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宋体" w:hAnsi="宋体" w:eastAsia="宋体" w:cs="宋体"/>
          <w:b/>
          <w:sz w:val="36"/>
          <w:szCs w:val="36"/>
        </w:rPr>
      </w:pPr>
      <w:bookmarkStart w:id="0" w:name="四平市重特大火灾事故应急预案"/>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目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录</w:t>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rPr>
      </w:pPr>
    </w:p>
    <w:bookmarkEnd w:id="0"/>
    <w:p>
      <w:pPr>
        <w:pStyle w:val="15"/>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0" w:leftChars="0"/>
        <w:textAlignment w:val="auto"/>
        <w:rPr>
          <w:sz w:val="24"/>
          <w:szCs w:val="24"/>
        </w:rPr>
      </w:pPr>
      <w:bookmarkStart w:id="1" w:name="_Toc21441_WPSOffice_Level1"/>
      <w:bookmarkStart w:id="2" w:name="_Toc16678_WPSOffice_Level2"/>
      <w:bookmarkStart w:id="3" w:name="_Toc22505_WPSOffice_Level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_Toc9982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总</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则</w:t>
      </w:r>
      <w:r>
        <w:rPr>
          <w:b/>
          <w:bCs/>
          <w:sz w:val="28"/>
          <w:szCs w:val="28"/>
        </w:rPr>
        <w:tab/>
      </w:r>
      <w:r>
        <w:rPr>
          <w:b/>
          <w:bCs/>
          <w:sz w:val="28"/>
          <w:szCs w:val="28"/>
        </w:rPr>
        <w:fldChar w:fldCharType="begin"/>
      </w:r>
      <w:r>
        <w:rPr>
          <w:b/>
          <w:bCs/>
          <w:sz w:val="28"/>
          <w:szCs w:val="28"/>
        </w:rPr>
        <w:instrText xml:space="preserve"> PAGEREF _Toc9982 \h </w:instrText>
      </w:r>
      <w:r>
        <w:rPr>
          <w:b/>
          <w:bCs/>
          <w:sz w:val="28"/>
          <w:szCs w:val="28"/>
        </w:rPr>
        <w:fldChar w:fldCharType="separate"/>
      </w:r>
      <w:r>
        <w:rPr>
          <w:b/>
          <w:bCs/>
          <w:sz w:val="28"/>
          <w:szCs w:val="28"/>
        </w:rPr>
        <w:t>1</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_Toc21148 </w:instrText>
      </w:r>
      <w:r>
        <w:rPr>
          <w:rFonts w:hint="eastAsia" w:ascii="宋体" w:hAnsi="宋体" w:eastAsia="宋体" w:cs="宋体"/>
          <w:sz w:val="24"/>
          <w:szCs w:val="24"/>
        </w:rPr>
        <w:fldChar w:fldCharType="separate"/>
      </w:r>
      <w:r>
        <w:rPr>
          <w:rFonts w:hint="eastAsia" w:ascii="宋体" w:hAnsi="宋体" w:eastAsia="宋体" w:cs="宋体"/>
          <w:bCs/>
          <w:sz w:val="24"/>
          <w:szCs w:val="24"/>
        </w:rPr>
        <w:t>1.1 编制目的</w:t>
      </w:r>
      <w:r>
        <w:rPr>
          <w:sz w:val="24"/>
          <w:szCs w:val="24"/>
        </w:rPr>
        <w:tab/>
      </w:r>
      <w:r>
        <w:rPr>
          <w:sz w:val="24"/>
          <w:szCs w:val="24"/>
        </w:rPr>
        <w:fldChar w:fldCharType="begin"/>
      </w:r>
      <w:r>
        <w:rPr>
          <w:sz w:val="24"/>
          <w:szCs w:val="24"/>
        </w:rPr>
        <w:instrText xml:space="preserve"> PAGEREF _Toc21148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_Toc27635 </w:instrText>
      </w:r>
      <w:r>
        <w:rPr>
          <w:rFonts w:hint="eastAsia" w:ascii="宋体" w:hAnsi="宋体" w:eastAsia="宋体" w:cs="宋体"/>
          <w:sz w:val="24"/>
          <w:szCs w:val="24"/>
        </w:rPr>
        <w:fldChar w:fldCharType="separate"/>
      </w:r>
      <w:r>
        <w:rPr>
          <w:rFonts w:hint="eastAsia" w:ascii="宋体" w:hAnsi="宋体" w:eastAsia="宋体" w:cs="宋体"/>
          <w:bCs/>
          <w:sz w:val="24"/>
          <w:szCs w:val="24"/>
        </w:rPr>
        <w:t>1.2编制依据</w:t>
      </w:r>
      <w:r>
        <w:rPr>
          <w:sz w:val="24"/>
          <w:szCs w:val="24"/>
        </w:rPr>
        <w:tab/>
      </w:r>
      <w:bookmarkStart w:id="161" w:name="_GoBack"/>
      <w:bookmarkEnd w:id="161"/>
      <w:r>
        <w:rPr>
          <w:sz w:val="24"/>
          <w:szCs w:val="24"/>
        </w:rPr>
        <w:fldChar w:fldCharType="begin"/>
      </w:r>
      <w:r>
        <w:rPr>
          <w:sz w:val="24"/>
          <w:szCs w:val="24"/>
        </w:rPr>
        <w:instrText xml:space="preserve"> PAGEREF _Toc27635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_Toc18313 </w:instrText>
      </w:r>
      <w:r>
        <w:rPr>
          <w:rFonts w:hint="eastAsia" w:ascii="宋体" w:hAnsi="宋体" w:eastAsia="宋体" w:cs="宋体"/>
          <w:sz w:val="24"/>
          <w:szCs w:val="24"/>
        </w:rPr>
        <w:fldChar w:fldCharType="separate"/>
      </w:r>
      <w:r>
        <w:rPr>
          <w:rFonts w:hint="eastAsia" w:ascii="宋体" w:hAnsi="宋体" w:eastAsia="宋体" w:cs="宋体"/>
          <w:bCs/>
          <w:sz w:val="24"/>
          <w:szCs w:val="24"/>
        </w:rPr>
        <w:t>1.3分类分级</w:t>
      </w:r>
      <w:r>
        <w:rPr>
          <w:sz w:val="24"/>
          <w:szCs w:val="24"/>
        </w:rPr>
        <w:tab/>
      </w:r>
      <w:r>
        <w:rPr>
          <w:sz w:val="24"/>
          <w:szCs w:val="24"/>
        </w:rPr>
        <w:fldChar w:fldCharType="begin"/>
      </w:r>
      <w:r>
        <w:rPr>
          <w:sz w:val="24"/>
          <w:szCs w:val="24"/>
        </w:rPr>
        <w:instrText xml:space="preserve"> PAGEREF _Toc18313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_Toc2405 </w:instrText>
      </w:r>
      <w:r>
        <w:rPr>
          <w:rFonts w:hint="eastAsia" w:ascii="宋体" w:hAnsi="宋体" w:eastAsia="宋体" w:cs="宋体"/>
          <w:sz w:val="24"/>
          <w:szCs w:val="24"/>
        </w:rPr>
        <w:fldChar w:fldCharType="separate"/>
      </w:r>
      <w:r>
        <w:rPr>
          <w:rFonts w:hint="eastAsia" w:ascii="宋体" w:hAnsi="宋体" w:eastAsia="宋体" w:cs="宋体"/>
          <w:bCs/>
          <w:sz w:val="24"/>
          <w:szCs w:val="24"/>
        </w:rPr>
        <w:t>1.4应急预案的组成和适用范围</w:t>
      </w:r>
      <w:r>
        <w:rPr>
          <w:sz w:val="24"/>
          <w:szCs w:val="24"/>
        </w:rPr>
        <w:tab/>
      </w:r>
      <w:r>
        <w:rPr>
          <w:sz w:val="24"/>
          <w:szCs w:val="24"/>
        </w:rPr>
        <w:fldChar w:fldCharType="begin"/>
      </w:r>
      <w:r>
        <w:rPr>
          <w:sz w:val="24"/>
          <w:szCs w:val="24"/>
        </w:rPr>
        <w:instrText xml:space="preserve"> PAGEREF _Toc2405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_Toc9134 </w:instrText>
      </w:r>
      <w:r>
        <w:rPr>
          <w:rFonts w:hint="eastAsia" w:ascii="宋体" w:hAnsi="宋体" w:eastAsia="宋体" w:cs="宋体"/>
          <w:sz w:val="24"/>
          <w:szCs w:val="24"/>
        </w:rPr>
        <w:fldChar w:fldCharType="separate"/>
      </w:r>
      <w:r>
        <w:rPr>
          <w:rFonts w:hint="eastAsia" w:ascii="宋体" w:hAnsi="宋体" w:eastAsia="宋体" w:cs="宋体"/>
          <w:bCs/>
          <w:sz w:val="24"/>
          <w:szCs w:val="24"/>
        </w:rPr>
        <w:t>1.5工作原则</w:t>
      </w:r>
      <w:r>
        <w:rPr>
          <w:sz w:val="24"/>
          <w:szCs w:val="24"/>
        </w:rPr>
        <w:tab/>
      </w:r>
      <w:r>
        <w:rPr>
          <w:sz w:val="24"/>
          <w:szCs w:val="24"/>
        </w:rPr>
        <w:fldChar w:fldCharType="begin"/>
      </w:r>
      <w:r>
        <w:rPr>
          <w:sz w:val="24"/>
          <w:szCs w:val="24"/>
        </w:rPr>
        <w:instrText xml:space="preserve"> PAGEREF _Toc9134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_Toc23596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组织指挥体系与应急联动体系</w:t>
      </w:r>
      <w:r>
        <w:rPr>
          <w:b/>
          <w:bCs/>
          <w:sz w:val="28"/>
          <w:szCs w:val="28"/>
        </w:rPr>
        <w:tab/>
      </w:r>
      <w:r>
        <w:rPr>
          <w:b/>
          <w:bCs/>
          <w:sz w:val="28"/>
          <w:szCs w:val="28"/>
        </w:rPr>
        <w:fldChar w:fldCharType="begin"/>
      </w:r>
      <w:r>
        <w:rPr>
          <w:b/>
          <w:bCs/>
          <w:sz w:val="28"/>
          <w:szCs w:val="28"/>
        </w:rPr>
        <w:instrText xml:space="preserve"> PAGEREF _Toc23596 \h </w:instrText>
      </w:r>
      <w:r>
        <w:rPr>
          <w:b/>
          <w:bCs/>
          <w:sz w:val="28"/>
          <w:szCs w:val="28"/>
        </w:rPr>
        <w:fldChar w:fldCharType="separate"/>
      </w:r>
      <w:r>
        <w:rPr>
          <w:b/>
          <w:bCs/>
          <w:sz w:val="28"/>
          <w:szCs w:val="28"/>
        </w:rPr>
        <w:t>4</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_Toc26583 </w:instrText>
      </w:r>
      <w:r>
        <w:rPr>
          <w:rFonts w:hint="eastAsia" w:ascii="宋体" w:hAnsi="宋体" w:eastAsia="宋体" w:cs="宋体"/>
          <w:sz w:val="24"/>
          <w:szCs w:val="24"/>
        </w:rPr>
        <w:fldChar w:fldCharType="separate"/>
      </w:r>
      <w:r>
        <w:rPr>
          <w:rFonts w:hint="eastAsia" w:ascii="宋体" w:hAnsi="宋体" w:eastAsia="宋体" w:cs="宋体"/>
          <w:bCs/>
          <w:sz w:val="24"/>
          <w:szCs w:val="24"/>
        </w:rPr>
        <w:t>2.1应急处置组织指挥体系</w:t>
      </w:r>
      <w:r>
        <w:rPr>
          <w:sz w:val="24"/>
          <w:szCs w:val="24"/>
        </w:rPr>
        <w:tab/>
      </w:r>
      <w:r>
        <w:rPr>
          <w:sz w:val="24"/>
          <w:szCs w:val="24"/>
        </w:rPr>
        <w:fldChar w:fldCharType="begin"/>
      </w:r>
      <w:r>
        <w:rPr>
          <w:sz w:val="24"/>
          <w:szCs w:val="24"/>
        </w:rPr>
        <w:instrText xml:space="preserve"> PAGEREF _Toc26583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_Toc983 </w:instrText>
      </w:r>
      <w:r>
        <w:rPr>
          <w:rFonts w:hint="eastAsia" w:ascii="宋体" w:hAnsi="宋体" w:eastAsia="宋体" w:cs="宋体"/>
          <w:sz w:val="24"/>
          <w:szCs w:val="24"/>
        </w:rPr>
        <w:fldChar w:fldCharType="separate"/>
      </w:r>
      <w:r>
        <w:rPr>
          <w:rFonts w:hint="eastAsia" w:ascii="宋体" w:hAnsi="宋体" w:eastAsia="宋体" w:cs="宋体"/>
          <w:bCs/>
          <w:sz w:val="24"/>
          <w:szCs w:val="24"/>
        </w:rPr>
        <w:t>2.2 应急联动体系</w:t>
      </w:r>
      <w:r>
        <w:rPr>
          <w:sz w:val="24"/>
          <w:szCs w:val="24"/>
        </w:rPr>
        <w:tab/>
      </w:r>
      <w:r>
        <w:rPr>
          <w:sz w:val="24"/>
          <w:szCs w:val="24"/>
        </w:rPr>
        <w:fldChar w:fldCharType="begin"/>
      </w:r>
      <w:r>
        <w:rPr>
          <w:sz w:val="24"/>
          <w:szCs w:val="24"/>
        </w:rPr>
        <w:instrText xml:space="preserve"> PAGEREF _Toc983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_Toc6018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预测、预警</w:t>
      </w:r>
      <w:r>
        <w:rPr>
          <w:b/>
          <w:bCs/>
          <w:sz w:val="28"/>
          <w:szCs w:val="28"/>
        </w:rPr>
        <w:tab/>
      </w:r>
      <w:r>
        <w:rPr>
          <w:b/>
          <w:bCs/>
          <w:sz w:val="28"/>
          <w:szCs w:val="28"/>
        </w:rPr>
        <w:fldChar w:fldCharType="begin"/>
      </w:r>
      <w:r>
        <w:rPr>
          <w:b/>
          <w:bCs/>
          <w:sz w:val="28"/>
          <w:szCs w:val="28"/>
        </w:rPr>
        <w:instrText xml:space="preserve"> PAGEREF _Toc6018 \h </w:instrText>
      </w:r>
      <w:r>
        <w:rPr>
          <w:b/>
          <w:bCs/>
          <w:sz w:val="28"/>
          <w:szCs w:val="28"/>
        </w:rPr>
        <w:fldChar w:fldCharType="separate"/>
      </w:r>
      <w:r>
        <w:rPr>
          <w:b/>
          <w:bCs/>
          <w:sz w:val="28"/>
          <w:szCs w:val="28"/>
        </w:rPr>
        <w:t>9</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_Toc30573 </w:instrText>
      </w:r>
      <w:r>
        <w:rPr>
          <w:rFonts w:hint="eastAsia" w:ascii="宋体" w:hAnsi="宋体" w:eastAsia="宋体" w:cs="宋体"/>
          <w:sz w:val="24"/>
          <w:szCs w:val="24"/>
        </w:rPr>
        <w:fldChar w:fldCharType="separate"/>
      </w:r>
      <w:r>
        <w:rPr>
          <w:rFonts w:hint="eastAsia" w:ascii="宋体" w:hAnsi="宋体" w:eastAsia="宋体" w:cs="宋体"/>
          <w:bCs/>
          <w:sz w:val="24"/>
          <w:szCs w:val="24"/>
        </w:rPr>
        <w:t>3.1信息监测与报告</w:t>
      </w:r>
      <w:r>
        <w:rPr>
          <w:sz w:val="24"/>
          <w:szCs w:val="24"/>
        </w:rPr>
        <w:tab/>
      </w:r>
      <w:r>
        <w:rPr>
          <w:sz w:val="24"/>
          <w:szCs w:val="24"/>
        </w:rPr>
        <w:fldChar w:fldCharType="begin"/>
      </w:r>
      <w:r>
        <w:rPr>
          <w:sz w:val="24"/>
          <w:szCs w:val="24"/>
        </w:rPr>
        <w:instrText xml:space="preserve"> PAGEREF _Toc30573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_Toc20758 </w:instrText>
      </w:r>
      <w:r>
        <w:rPr>
          <w:rFonts w:hint="eastAsia" w:ascii="宋体" w:hAnsi="宋体" w:eastAsia="宋体" w:cs="宋体"/>
          <w:sz w:val="24"/>
          <w:szCs w:val="24"/>
        </w:rPr>
        <w:fldChar w:fldCharType="separate"/>
      </w:r>
      <w:r>
        <w:rPr>
          <w:rFonts w:hint="eastAsia" w:ascii="宋体" w:hAnsi="宋体" w:eastAsia="宋体" w:cs="宋体"/>
          <w:bCs/>
          <w:sz w:val="24"/>
          <w:szCs w:val="24"/>
        </w:rPr>
        <w:t>3.2预警和报警</w:t>
      </w:r>
      <w:r>
        <w:rPr>
          <w:sz w:val="24"/>
          <w:szCs w:val="24"/>
        </w:rPr>
        <w:tab/>
      </w:r>
      <w:r>
        <w:rPr>
          <w:sz w:val="24"/>
          <w:szCs w:val="24"/>
        </w:rPr>
        <w:fldChar w:fldCharType="begin"/>
      </w:r>
      <w:r>
        <w:rPr>
          <w:sz w:val="24"/>
          <w:szCs w:val="24"/>
        </w:rPr>
        <w:instrText xml:space="preserve"> PAGEREF _Toc20758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_Toc14669 </w:instrText>
      </w:r>
      <w:r>
        <w:rPr>
          <w:rFonts w:hint="eastAsia" w:ascii="宋体" w:hAnsi="宋体" w:eastAsia="宋体" w:cs="宋体"/>
          <w:sz w:val="24"/>
          <w:szCs w:val="24"/>
        </w:rPr>
        <w:fldChar w:fldCharType="separate"/>
      </w:r>
      <w:r>
        <w:rPr>
          <w:rFonts w:hint="eastAsia" w:ascii="宋体" w:hAnsi="宋体" w:eastAsia="宋体" w:cs="宋体"/>
          <w:bCs/>
          <w:sz w:val="24"/>
          <w:szCs w:val="24"/>
        </w:rPr>
        <w:t>3.3预警级别的确定及发布</w:t>
      </w:r>
      <w:r>
        <w:rPr>
          <w:sz w:val="24"/>
          <w:szCs w:val="24"/>
        </w:rPr>
        <w:tab/>
      </w:r>
      <w:r>
        <w:rPr>
          <w:sz w:val="24"/>
          <w:szCs w:val="24"/>
        </w:rPr>
        <w:fldChar w:fldCharType="begin"/>
      </w:r>
      <w:r>
        <w:rPr>
          <w:sz w:val="24"/>
          <w:szCs w:val="24"/>
        </w:rPr>
        <w:instrText xml:space="preserve"> PAGEREF _Toc14669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_Toc15551 </w:instrText>
      </w:r>
      <w:r>
        <w:rPr>
          <w:rFonts w:hint="eastAsia" w:ascii="宋体" w:hAnsi="宋体" w:eastAsia="宋体" w:cs="宋体"/>
          <w:sz w:val="24"/>
          <w:szCs w:val="24"/>
        </w:rPr>
        <w:fldChar w:fldCharType="separate"/>
      </w:r>
      <w:r>
        <w:rPr>
          <w:rFonts w:hint="eastAsia" w:ascii="宋体" w:hAnsi="宋体" w:eastAsia="宋体" w:cs="宋体"/>
          <w:bCs/>
          <w:sz w:val="24"/>
          <w:szCs w:val="24"/>
        </w:rPr>
        <w:t>3.4预警响应</w:t>
      </w:r>
      <w:r>
        <w:rPr>
          <w:sz w:val="24"/>
          <w:szCs w:val="24"/>
        </w:rPr>
        <w:tab/>
      </w:r>
      <w:r>
        <w:rPr>
          <w:sz w:val="24"/>
          <w:szCs w:val="24"/>
        </w:rPr>
        <w:fldChar w:fldCharType="begin"/>
      </w:r>
      <w:r>
        <w:rPr>
          <w:sz w:val="24"/>
          <w:szCs w:val="24"/>
        </w:rPr>
        <w:instrText xml:space="preserve"> PAGEREF _Toc15551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_Toc27413 </w:instrText>
      </w:r>
      <w:r>
        <w:rPr>
          <w:rFonts w:hint="eastAsia" w:ascii="宋体" w:hAnsi="宋体" w:eastAsia="宋体" w:cs="宋体"/>
          <w:sz w:val="24"/>
          <w:szCs w:val="24"/>
        </w:rPr>
        <w:fldChar w:fldCharType="separate"/>
      </w:r>
      <w:r>
        <w:rPr>
          <w:rFonts w:hint="eastAsia" w:ascii="宋体" w:hAnsi="宋体" w:eastAsia="宋体" w:cs="宋体"/>
          <w:bCs/>
          <w:sz w:val="24"/>
          <w:szCs w:val="24"/>
        </w:rPr>
        <w:t>3.5预警变更、解除</w:t>
      </w:r>
      <w:r>
        <w:rPr>
          <w:sz w:val="24"/>
          <w:szCs w:val="24"/>
        </w:rPr>
        <w:tab/>
      </w:r>
      <w:r>
        <w:rPr>
          <w:sz w:val="24"/>
          <w:szCs w:val="24"/>
        </w:rPr>
        <w:fldChar w:fldCharType="begin"/>
      </w:r>
      <w:r>
        <w:rPr>
          <w:sz w:val="24"/>
          <w:szCs w:val="24"/>
        </w:rPr>
        <w:instrText xml:space="preserve"> PAGEREF _Toc27413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_Toc12094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 应急响应和处置</w:t>
      </w:r>
      <w:r>
        <w:rPr>
          <w:b/>
          <w:bCs/>
          <w:sz w:val="28"/>
          <w:szCs w:val="28"/>
        </w:rPr>
        <w:tab/>
      </w:r>
      <w:r>
        <w:rPr>
          <w:b/>
          <w:bCs/>
          <w:sz w:val="28"/>
          <w:szCs w:val="28"/>
        </w:rPr>
        <w:fldChar w:fldCharType="begin"/>
      </w:r>
      <w:r>
        <w:rPr>
          <w:b/>
          <w:bCs/>
          <w:sz w:val="28"/>
          <w:szCs w:val="28"/>
        </w:rPr>
        <w:instrText xml:space="preserve"> PAGEREF _Toc12094 \h </w:instrText>
      </w:r>
      <w:r>
        <w:rPr>
          <w:b/>
          <w:bCs/>
          <w:sz w:val="28"/>
          <w:szCs w:val="28"/>
        </w:rPr>
        <w:fldChar w:fldCharType="separate"/>
      </w:r>
      <w:r>
        <w:rPr>
          <w:b/>
          <w:bCs/>
          <w:sz w:val="28"/>
          <w:szCs w:val="28"/>
        </w:rPr>
        <w:t>12</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_Toc18867 </w:instrText>
      </w:r>
      <w:r>
        <w:rPr>
          <w:rFonts w:hint="eastAsia" w:ascii="宋体" w:hAnsi="宋体" w:eastAsia="宋体" w:cs="宋体"/>
          <w:sz w:val="24"/>
          <w:szCs w:val="24"/>
        </w:rPr>
        <w:fldChar w:fldCharType="separate"/>
      </w:r>
      <w:r>
        <w:rPr>
          <w:rFonts w:hint="eastAsia" w:ascii="宋体" w:hAnsi="宋体" w:eastAsia="宋体" w:cs="宋体"/>
          <w:bCs/>
          <w:sz w:val="24"/>
          <w:szCs w:val="24"/>
        </w:rPr>
        <w:t>4.1分级分类响应</w:t>
      </w:r>
      <w:r>
        <w:rPr>
          <w:sz w:val="24"/>
          <w:szCs w:val="24"/>
        </w:rPr>
        <w:tab/>
      </w:r>
      <w:r>
        <w:rPr>
          <w:sz w:val="24"/>
          <w:szCs w:val="24"/>
        </w:rPr>
        <w:fldChar w:fldCharType="begin"/>
      </w:r>
      <w:r>
        <w:rPr>
          <w:sz w:val="24"/>
          <w:szCs w:val="24"/>
        </w:rPr>
        <w:instrText xml:space="preserve"> PAGEREF _Toc18867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_Toc2098 </w:instrText>
      </w:r>
      <w:r>
        <w:rPr>
          <w:rFonts w:hint="eastAsia" w:ascii="宋体" w:hAnsi="宋体" w:eastAsia="宋体" w:cs="宋体"/>
          <w:sz w:val="24"/>
          <w:szCs w:val="24"/>
        </w:rPr>
        <w:fldChar w:fldCharType="separate"/>
      </w:r>
      <w:r>
        <w:rPr>
          <w:rFonts w:hint="eastAsia" w:ascii="宋体" w:hAnsi="宋体" w:eastAsia="宋体" w:cs="宋体"/>
          <w:bCs/>
          <w:sz w:val="24"/>
          <w:szCs w:val="24"/>
        </w:rPr>
        <w:t>4.2先期处置</w:t>
      </w:r>
      <w:r>
        <w:rPr>
          <w:sz w:val="24"/>
          <w:szCs w:val="24"/>
        </w:rPr>
        <w:tab/>
      </w:r>
      <w:r>
        <w:rPr>
          <w:sz w:val="24"/>
          <w:szCs w:val="24"/>
        </w:rPr>
        <w:fldChar w:fldCharType="begin"/>
      </w:r>
      <w:r>
        <w:rPr>
          <w:sz w:val="24"/>
          <w:szCs w:val="24"/>
        </w:rPr>
        <w:instrText xml:space="preserve"> PAGEREF _Toc2098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_Toc6927 </w:instrText>
      </w:r>
      <w:r>
        <w:rPr>
          <w:rFonts w:hint="eastAsia" w:ascii="宋体" w:hAnsi="宋体" w:eastAsia="宋体" w:cs="宋体"/>
          <w:sz w:val="24"/>
          <w:szCs w:val="24"/>
        </w:rPr>
        <w:fldChar w:fldCharType="separate"/>
      </w:r>
      <w:r>
        <w:rPr>
          <w:rFonts w:hint="eastAsia" w:ascii="宋体" w:hAnsi="宋体" w:eastAsia="宋体" w:cs="宋体"/>
          <w:bCs/>
          <w:sz w:val="24"/>
          <w:szCs w:val="24"/>
        </w:rPr>
        <w:t>4.3基本应急和扩大应急</w:t>
      </w:r>
      <w:r>
        <w:rPr>
          <w:sz w:val="24"/>
          <w:szCs w:val="24"/>
        </w:rPr>
        <w:tab/>
      </w:r>
      <w:r>
        <w:rPr>
          <w:sz w:val="24"/>
          <w:szCs w:val="24"/>
        </w:rPr>
        <w:fldChar w:fldCharType="begin"/>
      </w:r>
      <w:r>
        <w:rPr>
          <w:sz w:val="24"/>
          <w:szCs w:val="24"/>
        </w:rPr>
        <w:instrText xml:space="preserve"> PAGEREF _Toc6927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_Toc20382 </w:instrText>
      </w:r>
      <w:r>
        <w:rPr>
          <w:rFonts w:hint="eastAsia" w:ascii="宋体" w:hAnsi="宋体" w:eastAsia="宋体" w:cs="宋体"/>
          <w:sz w:val="24"/>
          <w:szCs w:val="24"/>
        </w:rPr>
        <w:fldChar w:fldCharType="separate"/>
      </w:r>
      <w:r>
        <w:rPr>
          <w:rFonts w:hint="eastAsia" w:ascii="宋体" w:hAnsi="宋体" w:eastAsia="宋体" w:cs="宋体"/>
          <w:bCs/>
          <w:sz w:val="24"/>
          <w:szCs w:val="24"/>
        </w:rPr>
        <w:t>4.4指挥与协调</w:t>
      </w:r>
      <w:r>
        <w:rPr>
          <w:sz w:val="24"/>
          <w:szCs w:val="24"/>
        </w:rPr>
        <w:tab/>
      </w:r>
      <w:r>
        <w:rPr>
          <w:sz w:val="24"/>
          <w:szCs w:val="24"/>
        </w:rPr>
        <w:fldChar w:fldCharType="begin"/>
      </w:r>
      <w:r>
        <w:rPr>
          <w:sz w:val="24"/>
          <w:szCs w:val="24"/>
        </w:rPr>
        <w:instrText xml:space="preserve"> PAGEREF _Toc20382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_Toc8685 </w:instrText>
      </w:r>
      <w:r>
        <w:rPr>
          <w:rFonts w:hint="eastAsia" w:ascii="宋体" w:hAnsi="宋体" w:eastAsia="宋体" w:cs="宋体"/>
          <w:sz w:val="24"/>
          <w:szCs w:val="24"/>
        </w:rPr>
        <w:fldChar w:fldCharType="separate"/>
      </w:r>
      <w:r>
        <w:rPr>
          <w:rFonts w:hint="eastAsia" w:ascii="宋体" w:hAnsi="宋体" w:eastAsia="宋体" w:cs="宋体"/>
          <w:bCs/>
          <w:sz w:val="24"/>
          <w:szCs w:val="24"/>
        </w:rPr>
        <w:t>4.5现场指挥部</w:t>
      </w:r>
      <w:r>
        <w:rPr>
          <w:sz w:val="24"/>
          <w:szCs w:val="24"/>
        </w:rPr>
        <w:tab/>
      </w:r>
      <w:r>
        <w:rPr>
          <w:sz w:val="24"/>
          <w:szCs w:val="24"/>
        </w:rPr>
        <w:fldChar w:fldCharType="begin"/>
      </w:r>
      <w:r>
        <w:rPr>
          <w:sz w:val="24"/>
          <w:szCs w:val="24"/>
        </w:rPr>
        <w:instrText xml:space="preserve"> PAGEREF _Toc8685 \h </w:instrText>
      </w:r>
      <w:r>
        <w:rPr>
          <w:sz w:val="24"/>
          <w:szCs w:val="24"/>
        </w:rPr>
        <w:fldChar w:fldCharType="separate"/>
      </w:r>
      <w:r>
        <w:rPr>
          <w:sz w:val="24"/>
          <w:szCs w:val="24"/>
        </w:rPr>
        <w:t>15</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_Toc29887 </w:instrText>
      </w:r>
      <w:r>
        <w:rPr>
          <w:rFonts w:hint="eastAsia" w:ascii="宋体" w:hAnsi="宋体" w:eastAsia="宋体" w:cs="宋体"/>
          <w:sz w:val="24"/>
          <w:szCs w:val="24"/>
        </w:rPr>
        <w:fldChar w:fldCharType="separate"/>
      </w:r>
      <w:r>
        <w:rPr>
          <w:rFonts w:hint="eastAsia" w:ascii="宋体" w:hAnsi="宋体" w:eastAsia="宋体" w:cs="宋体"/>
          <w:bCs/>
          <w:sz w:val="24"/>
          <w:szCs w:val="24"/>
        </w:rPr>
        <w:t>4.6信息发布</w:t>
      </w:r>
      <w:r>
        <w:rPr>
          <w:sz w:val="24"/>
          <w:szCs w:val="24"/>
        </w:rPr>
        <w:tab/>
      </w:r>
      <w:r>
        <w:rPr>
          <w:sz w:val="24"/>
          <w:szCs w:val="24"/>
        </w:rPr>
        <w:fldChar w:fldCharType="begin"/>
      </w:r>
      <w:r>
        <w:rPr>
          <w:sz w:val="24"/>
          <w:szCs w:val="24"/>
        </w:rPr>
        <w:instrText xml:space="preserve"> PAGEREF _Toc29887 \h </w:instrText>
      </w:r>
      <w:r>
        <w:rPr>
          <w:sz w:val="24"/>
          <w:szCs w:val="24"/>
        </w:rPr>
        <w:fldChar w:fldCharType="separate"/>
      </w:r>
      <w:r>
        <w:rPr>
          <w:sz w:val="24"/>
          <w:szCs w:val="24"/>
        </w:rPr>
        <w:t>17</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_Toc4599 </w:instrText>
      </w:r>
      <w:r>
        <w:rPr>
          <w:rFonts w:hint="eastAsia" w:ascii="宋体" w:hAnsi="宋体" w:eastAsia="宋体" w:cs="宋体"/>
          <w:sz w:val="24"/>
          <w:szCs w:val="24"/>
        </w:rPr>
        <w:fldChar w:fldCharType="separate"/>
      </w:r>
      <w:r>
        <w:rPr>
          <w:rFonts w:hint="eastAsia" w:ascii="宋体" w:hAnsi="宋体" w:eastAsia="宋体" w:cs="宋体"/>
          <w:bCs/>
          <w:sz w:val="24"/>
          <w:szCs w:val="24"/>
        </w:rPr>
        <w:t>4.7应急结束</w:t>
      </w:r>
      <w:r>
        <w:rPr>
          <w:sz w:val="24"/>
          <w:szCs w:val="24"/>
        </w:rPr>
        <w:tab/>
      </w:r>
      <w:r>
        <w:rPr>
          <w:sz w:val="24"/>
          <w:szCs w:val="24"/>
        </w:rPr>
        <w:fldChar w:fldCharType="begin"/>
      </w:r>
      <w:r>
        <w:rPr>
          <w:sz w:val="24"/>
          <w:szCs w:val="24"/>
        </w:rPr>
        <w:instrText xml:space="preserve"> PAGEREF _Toc4599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_Toc24687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5  </w:t>
      </w:r>
      <w:r>
        <w:rPr>
          <w:rFonts w:hint="eastAsia" w:ascii="宋体" w:hAnsi="宋体" w:eastAsia="宋体" w:cs="宋体"/>
          <w:b/>
          <w:bCs/>
          <w:sz w:val="28"/>
          <w:szCs w:val="28"/>
        </w:rPr>
        <w:t>应急保障</w:t>
      </w:r>
      <w:r>
        <w:rPr>
          <w:b/>
          <w:bCs/>
          <w:sz w:val="28"/>
          <w:szCs w:val="28"/>
        </w:rPr>
        <w:tab/>
      </w:r>
      <w:r>
        <w:rPr>
          <w:b/>
          <w:bCs/>
          <w:sz w:val="28"/>
          <w:szCs w:val="28"/>
        </w:rPr>
        <w:fldChar w:fldCharType="begin"/>
      </w:r>
      <w:r>
        <w:rPr>
          <w:b/>
          <w:bCs/>
          <w:sz w:val="28"/>
          <w:szCs w:val="28"/>
        </w:rPr>
        <w:instrText xml:space="preserve"> PAGEREF _Toc24687 \h </w:instrText>
      </w:r>
      <w:r>
        <w:rPr>
          <w:b/>
          <w:bCs/>
          <w:sz w:val="28"/>
          <w:szCs w:val="28"/>
        </w:rPr>
        <w:fldChar w:fldCharType="separate"/>
      </w:r>
      <w:r>
        <w:rPr>
          <w:b/>
          <w:bCs/>
          <w:sz w:val="28"/>
          <w:szCs w:val="28"/>
        </w:rPr>
        <w:t>18</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_Toc3352 </w:instrText>
      </w:r>
      <w:r>
        <w:rPr>
          <w:rFonts w:hint="eastAsia" w:ascii="宋体" w:hAnsi="宋体" w:eastAsia="宋体" w:cs="宋体"/>
          <w:sz w:val="24"/>
          <w:szCs w:val="24"/>
        </w:rPr>
        <w:fldChar w:fldCharType="separate"/>
      </w:r>
      <w:r>
        <w:rPr>
          <w:rFonts w:hint="eastAsia" w:ascii="宋体" w:hAnsi="宋体" w:eastAsia="宋体" w:cs="宋体"/>
          <w:bCs/>
          <w:sz w:val="24"/>
          <w:szCs w:val="24"/>
        </w:rPr>
        <w:t>5.1应急队伍保障</w:t>
      </w:r>
      <w:r>
        <w:rPr>
          <w:sz w:val="24"/>
          <w:szCs w:val="24"/>
        </w:rPr>
        <w:tab/>
      </w:r>
      <w:r>
        <w:rPr>
          <w:sz w:val="24"/>
          <w:szCs w:val="24"/>
        </w:rPr>
        <w:fldChar w:fldCharType="begin"/>
      </w:r>
      <w:r>
        <w:rPr>
          <w:sz w:val="24"/>
          <w:szCs w:val="24"/>
        </w:rPr>
        <w:instrText xml:space="preserve"> PAGEREF _Toc3352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_Toc24478 </w:instrText>
      </w:r>
      <w:r>
        <w:rPr>
          <w:rFonts w:hint="eastAsia" w:ascii="宋体" w:hAnsi="宋体" w:eastAsia="宋体" w:cs="宋体"/>
          <w:sz w:val="24"/>
          <w:szCs w:val="24"/>
        </w:rPr>
        <w:fldChar w:fldCharType="separate"/>
      </w:r>
      <w:r>
        <w:rPr>
          <w:rFonts w:hint="eastAsia" w:ascii="宋体" w:hAnsi="宋体" w:eastAsia="宋体" w:cs="宋体"/>
          <w:bCs/>
          <w:sz w:val="24"/>
          <w:szCs w:val="24"/>
        </w:rPr>
        <w:t>5.2财力保障</w:t>
      </w:r>
      <w:r>
        <w:rPr>
          <w:sz w:val="24"/>
          <w:szCs w:val="24"/>
        </w:rPr>
        <w:tab/>
      </w:r>
      <w:r>
        <w:rPr>
          <w:sz w:val="24"/>
          <w:szCs w:val="24"/>
        </w:rPr>
        <w:fldChar w:fldCharType="begin"/>
      </w:r>
      <w:r>
        <w:rPr>
          <w:sz w:val="24"/>
          <w:szCs w:val="24"/>
        </w:rPr>
        <w:instrText xml:space="preserve"> PAGEREF _Toc24478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_Toc15487 </w:instrText>
      </w:r>
      <w:r>
        <w:rPr>
          <w:rFonts w:hint="eastAsia" w:ascii="宋体" w:hAnsi="宋体" w:eastAsia="宋体" w:cs="宋体"/>
          <w:sz w:val="24"/>
          <w:szCs w:val="24"/>
        </w:rPr>
        <w:fldChar w:fldCharType="separate"/>
      </w:r>
      <w:r>
        <w:rPr>
          <w:rFonts w:hint="eastAsia" w:ascii="宋体" w:hAnsi="宋体" w:eastAsia="宋体" w:cs="宋体"/>
          <w:bCs/>
          <w:sz w:val="24"/>
          <w:szCs w:val="24"/>
        </w:rPr>
        <w:t>5.3基本生活保障和物资保障</w:t>
      </w:r>
      <w:r>
        <w:rPr>
          <w:sz w:val="24"/>
          <w:szCs w:val="24"/>
        </w:rPr>
        <w:tab/>
      </w:r>
      <w:r>
        <w:rPr>
          <w:sz w:val="24"/>
          <w:szCs w:val="24"/>
        </w:rPr>
        <w:fldChar w:fldCharType="begin"/>
      </w:r>
      <w:r>
        <w:rPr>
          <w:sz w:val="24"/>
          <w:szCs w:val="24"/>
        </w:rPr>
        <w:instrText xml:space="preserve"> PAGEREF _Toc15487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_Toc20143 </w:instrText>
      </w:r>
      <w:r>
        <w:rPr>
          <w:rFonts w:hint="eastAsia" w:ascii="宋体" w:hAnsi="宋体" w:eastAsia="宋体" w:cs="宋体"/>
          <w:sz w:val="24"/>
          <w:szCs w:val="24"/>
        </w:rPr>
        <w:fldChar w:fldCharType="separate"/>
      </w:r>
      <w:r>
        <w:rPr>
          <w:rFonts w:hint="eastAsia" w:ascii="宋体" w:hAnsi="宋体" w:eastAsia="宋体" w:cs="宋体"/>
          <w:bCs/>
          <w:sz w:val="24"/>
          <w:szCs w:val="24"/>
        </w:rPr>
        <w:t>5.4医疗卫生保障</w:t>
      </w:r>
      <w:r>
        <w:rPr>
          <w:sz w:val="24"/>
          <w:szCs w:val="24"/>
        </w:rPr>
        <w:tab/>
      </w:r>
      <w:r>
        <w:rPr>
          <w:sz w:val="24"/>
          <w:szCs w:val="24"/>
        </w:rPr>
        <w:fldChar w:fldCharType="begin"/>
      </w:r>
      <w:r>
        <w:rPr>
          <w:sz w:val="24"/>
          <w:szCs w:val="24"/>
        </w:rPr>
        <w:instrText xml:space="preserve"> PAGEREF _Toc20143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_Toc27410 </w:instrText>
      </w:r>
      <w:r>
        <w:rPr>
          <w:rFonts w:hint="eastAsia" w:ascii="宋体" w:hAnsi="宋体" w:eastAsia="宋体" w:cs="宋体"/>
          <w:sz w:val="24"/>
          <w:szCs w:val="24"/>
        </w:rPr>
        <w:fldChar w:fldCharType="separate"/>
      </w:r>
      <w:r>
        <w:rPr>
          <w:rFonts w:hint="eastAsia" w:ascii="宋体" w:hAnsi="宋体" w:eastAsia="宋体" w:cs="宋体"/>
          <w:bCs/>
          <w:sz w:val="24"/>
          <w:szCs w:val="24"/>
        </w:rPr>
        <w:t>5.5交通运输保障</w:t>
      </w:r>
      <w:r>
        <w:rPr>
          <w:sz w:val="24"/>
          <w:szCs w:val="24"/>
        </w:rPr>
        <w:tab/>
      </w:r>
      <w:r>
        <w:rPr>
          <w:sz w:val="24"/>
          <w:szCs w:val="24"/>
        </w:rPr>
        <w:fldChar w:fldCharType="begin"/>
      </w:r>
      <w:r>
        <w:rPr>
          <w:sz w:val="24"/>
          <w:szCs w:val="24"/>
        </w:rPr>
        <w:instrText xml:space="preserve"> PAGEREF _Toc27410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_Toc29892 </w:instrText>
      </w:r>
      <w:r>
        <w:rPr>
          <w:rFonts w:hint="eastAsia" w:ascii="宋体" w:hAnsi="宋体" w:eastAsia="宋体" w:cs="宋体"/>
          <w:sz w:val="24"/>
          <w:szCs w:val="24"/>
        </w:rPr>
        <w:fldChar w:fldCharType="separate"/>
      </w:r>
      <w:r>
        <w:rPr>
          <w:rFonts w:hint="eastAsia" w:ascii="宋体" w:hAnsi="宋体" w:eastAsia="宋体" w:cs="宋体"/>
          <w:bCs/>
          <w:sz w:val="24"/>
          <w:szCs w:val="24"/>
        </w:rPr>
        <w:t>5.6治安维护</w:t>
      </w:r>
      <w:r>
        <w:rPr>
          <w:sz w:val="24"/>
          <w:szCs w:val="24"/>
        </w:rPr>
        <w:tab/>
      </w:r>
      <w:r>
        <w:rPr>
          <w:sz w:val="24"/>
          <w:szCs w:val="24"/>
        </w:rPr>
        <w:fldChar w:fldCharType="begin"/>
      </w:r>
      <w:r>
        <w:rPr>
          <w:sz w:val="24"/>
          <w:szCs w:val="24"/>
        </w:rPr>
        <w:instrText xml:space="preserve"> PAGEREF _Toc29892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_Toc29714 </w:instrText>
      </w:r>
      <w:r>
        <w:rPr>
          <w:rFonts w:hint="eastAsia" w:ascii="宋体" w:hAnsi="宋体" w:eastAsia="宋体" w:cs="宋体"/>
          <w:sz w:val="24"/>
          <w:szCs w:val="24"/>
        </w:rPr>
        <w:fldChar w:fldCharType="separate"/>
      </w:r>
      <w:r>
        <w:rPr>
          <w:rFonts w:hint="eastAsia" w:ascii="宋体" w:hAnsi="宋体" w:eastAsia="宋体" w:cs="宋体"/>
          <w:bCs/>
          <w:sz w:val="24"/>
          <w:szCs w:val="24"/>
        </w:rPr>
        <w:t>5.7人员防护</w:t>
      </w:r>
      <w:r>
        <w:rPr>
          <w:sz w:val="24"/>
          <w:szCs w:val="24"/>
        </w:rPr>
        <w:tab/>
      </w:r>
      <w:r>
        <w:rPr>
          <w:sz w:val="24"/>
          <w:szCs w:val="24"/>
        </w:rPr>
        <w:fldChar w:fldCharType="begin"/>
      </w:r>
      <w:r>
        <w:rPr>
          <w:sz w:val="24"/>
          <w:szCs w:val="24"/>
        </w:rPr>
        <w:instrText xml:space="preserve"> PAGEREF _Toc29714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_Toc13869 </w:instrText>
      </w:r>
      <w:r>
        <w:rPr>
          <w:rFonts w:hint="eastAsia" w:ascii="宋体" w:hAnsi="宋体" w:eastAsia="宋体" w:cs="宋体"/>
          <w:sz w:val="24"/>
          <w:szCs w:val="24"/>
        </w:rPr>
        <w:fldChar w:fldCharType="separate"/>
      </w:r>
      <w:r>
        <w:rPr>
          <w:rFonts w:hint="eastAsia" w:ascii="宋体" w:hAnsi="宋体" w:eastAsia="宋体" w:cs="宋体"/>
          <w:bCs/>
          <w:sz w:val="24"/>
          <w:szCs w:val="24"/>
        </w:rPr>
        <w:t>5.8通信与信息保障</w:t>
      </w:r>
      <w:r>
        <w:rPr>
          <w:sz w:val="24"/>
          <w:szCs w:val="24"/>
        </w:rPr>
        <w:tab/>
      </w:r>
      <w:r>
        <w:rPr>
          <w:sz w:val="24"/>
          <w:szCs w:val="24"/>
        </w:rPr>
        <w:fldChar w:fldCharType="begin"/>
      </w:r>
      <w:r>
        <w:rPr>
          <w:sz w:val="24"/>
          <w:szCs w:val="24"/>
        </w:rPr>
        <w:instrText xml:space="preserve"> PAGEREF _Toc13869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_Toc12348 </w:instrText>
      </w:r>
      <w:r>
        <w:rPr>
          <w:rFonts w:hint="eastAsia" w:ascii="宋体" w:hAnsi="宋体" w:eastAsia="宋体" w:cs="宋体"/>
          <w:sz w:val="24"/>
          <w:szCs w:val="24"/>
        </w:rPr>
        <w:fldChar w:fldCharType="separate"/>
      </w:r>
      <w:r>
        <w:rPr>
          <w:rFonts w:hint="eastAsia" w:ascii="宋体" w:hAnsi="宋体" w:eastAsia="宋体" w:cs="宋体"/>
          <w:bCs/>
          <w:sz w:val="24"/>
          <w:szCs w:val="24"/>
        </w:rPr>
        <w:t>5.9公共设施</w:t>
      </w:r>
      <w:r>
        <w:rPr>
          <w:sz w:val="24"/>
          <w:szCs w:val="24"/>
        </w:rPr>
        <w:tab/>
      </w:r>
      <w:r>
        <w:rPr>
          <w:sz w:val="24"/>
          <w:szCs w:val="24"/>
        </w:rPr>
        <w:fldChar w:fldCharType="begin"/>
      </w:r>
      <w:r>
        <w:rPr>
          <w:sz w:val="24"/>
          <w:szCs w:val="24"/>
        </w:rPr>
        <w:instrText xml:space="preserve"> PAGEREF _Toc12348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_Toc16286 </w:instrText>
      </w:r>
      <w:r>
        <w:rPr>
          <w:rFonts w:hint="eastAsia" w:ascii="宋体" w:hAnsi="宋体" w:eastAsia="宋体" w:cs="宋体"/>
          <w:sz w:val="24"/>
          <w:szCs w:val="24"/>
        </w:rPr>
        <w:fldChar w:fldCharType="separate"/>
      </w:r>
      <w:r>
        <w:rPr>
          <w:rFonts w:hint="eastAsia" w:ascii="宋体" w:hAnsi="宋体" w:eastAsia="宋体" w:cs="宋体"/>
          <w:bCs/>
          <w:sz w:val="24"/>
          <w:szCs w:val="24"/>
        </w:rPr>
        <w:t>5.10现场救援和工程抢险装备保障</w:t>
      </w:r>
      <w:r>
        <w:rPr>
          <w:sz w:val="24"/>
          <w:szCs w:val="24"/>
        </w:rPr>
        <w:tab/>
      </w:r>
      <w:r>
        <w:rPr>
          <w:sz w:val="24"/>
          <w:szCs w:val="24"/>
        </w:rPr>
        <w:fldChar w:fldCharType="begin"/>
      </w:r>
      <w:r>
        <w:rPr>
          <w:sz w:val="24"/>
          <w:szCs w:val="24"/>
        </w:rPr>
        <w:instrText xml:space="preserve"> PAGEREF _Toc16286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_Toc7351 </w:instrText>
      </w:r>
      <w:r>
        <w:rPr>
          <w:rFonts w:hint="eastAsia" w:ascii="宋体" w:hAnsi="宋体" w:eastAsia="宋体" w:cs="宋体"/>
          <w:sz w:val="24"/>
          <w:szCs w:val="24"/>
        </w:rPr>
        <w:fldChar w:fldCharType="separate"/>
      </w:r>
      <w:r>
        <w:rPr>
          <w:rFonts w:hint="eastAsia" w:ascii="宋体" w:hAnsi="宋体" w:eastAsia="宋体" w:cs="宋体"/>
          <w:bCs/>
          <w:sz w:val="24"/>
          <w:szCs w:val="24"/>
        </w:rPr>
        <w:t>5.11社会动员保障</w:t>
      </w:r>
      <w:r>
        <w:rPr>
          <w:sz w:val="24"/>
          <w:szCs w:val="24"/>
        </w:rPr>
        <w:tab/>
      </w:r>
      <w:r>
        <w:rPr>
          <w:sz w:val="24"/>
          <w:szCs w:val="24"/>
        </w:rPr>
        <w:fldChar w:fldCharType="begin"/>
      </w:r>
      <w:r>
        <w:rPr>
          <w:sz w:val="24"/>
          <w:szCs w:val="24"/>
        </w:rPr>
        <w:instrText xml:space="preserve"> PAGEREF _Toc7351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_Toc6112 </w:instrText>
      </w:r>
      <w:r>
        <w:rPr>
          <w:rFonts w:hint="eastAsia" w:ascii="宋体" w:hAnsi="宋体" w:eastAsia="宋体" w:cs="宋体"/>
          <w:sz w:val="24"/>
          <w:szCs w:val="24"/>
        </w:rPr>
        <w:fldChar w:fldCharType="separate"/>
      </w:r>
      <w:r>
        <w:rPr>
          <w:rFonts w:hint="eastAsia" w:ascii="宋体" w:hAnsi="宋体" w:eastAsia="宋体" w:cs="宋体"/>
          <w:bCs/>
          <w:sz w:val="24"/>
          <w:szCs w:val="24"/>
        </w:rPr>
        <w:t>5.12技术储备与保障</w:t>
      </w:r>
      <w:r>
        <w:rPr>
          <w:sz w:val="24"/>
          <w:szCs w:val="24"/>
        </w:rPr>
        <w:tab/>
      </w:r>
      <w:r>
        <w:rPr>
          <w:sz w:val="24"/>
          <w:szCs w:val="24"/>
        </w:rPr>
        <w:fldChar w:fldCharType="begin"/>
      </w:r>
      <w:r>
        <w:rPr>
          <w:sz w:val="24"/>
          <w:szCs w:val="24"/>
        </w:rPr>
        <w:instrText xml:space="preserve"> PAGEREF _Toc6112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_Toc4734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后期处置</w:t>
      </w:r>
      <w:r>
        <w:rPr>
          <w:b/>
          <w:bCs/>
          <w:sz w:val="28"/>
          <w:szCs w:val="28"/>
        </w:rPr>
        <w:tab/>
      </w:r>
      <w:r>
        <w:rPr>
          <w:b/>
          <w:bCs/>
          <w:sz w:val="28"/>
          <w:szCs w:val="28"/>
        </w:rPr>
        <w:fldChar w:fldCharType="begin"/>
      </w:r>
      <w:r>
        <w:rPr>
          <w:b/>
          <w:bCs/>
          <w:sz w:val="28"/>
          <w:szCs w:val="28"/>
        </w:rPr>
        <w:instrText xml:space="preserve"> PAGEREF _Toc4734 \h </w:instrText>
      </w:r>
      <w:r>
        <w:rPr>
          <w:b/>
          <w:bCs/>
          <w:sz w:val="28"/>
          <w:szCs w:val="28"/>
        </w:rPr>
        <w:fldChar w:fldCharType="separate"/>
      </w:r>
      <w:r>
        <w:rPr>
          <w:b/>
          <w:bCs/>
          <w:sz w:val="28"/>
          <w:szCs w:val="28"/>
        </w:rPr>
        <w:t>22</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_Toc13317 </w:instrText>
      </w:r>
      <w:r>
        <w:rPr>
          <w:rFonts w:hint="eastAsia" w:ascii="宋体" w:hAnsi="宋体" w:eastAsia="宋体" w:cs="宋体"/>
          <w:sz w:val="24"/>
          <w:szCs w:val="24"/>
        </w:rPr>
        <w:fldChar w:fldCharType="separate"/>
      </w:r>
      <w:r>
        <w:rPr>
          <w:rFonts w:hint="eastAsia" w:ascii="宋体" w:hAnsi="宋体" w:eastAsia="宋体" w:cs="宋体"/>
          <w:bCs/>
          <w:sz w:val="24"/>
          <w:szCs w:val="24"/>
        </w:rPr>
        <w:t>6.1恢复与重建</w:t>
      </w:r>
      <w:r>
        <w:rPr>
          <w:sz w:val="24"/>
          <w:szCs w:val="24"/>
        </w:rPr>
        <w:tab/>
      </w:r>
      <w:r>
        <w:rPr>
          <w:sz w:val="24"/>
          <w:szCs w:val="24"/>
        </w:rPr>
        <w:fldChar w:fldCharType="begin"/>
      </w:r>
      <w:r>
        <w:rPr>
          <w:sz w:val="24"/>
          <w:szCs w:val="24"/>
        </w:rPr>
        <w:instrText xml:space="preserve"> PAGEREF _Toc13317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_Toc23095 </w:instrText>
      </w:r>
      <w:r>
        <w:rPr>
          <w:rFonts w:hint="eastAsia" w:ascii="宋体" w:hAnsi="宋体" w:eastAsia="宋体" w:cs="宋体"/>
          <w:sz w:val="24"/>
          <w:szCs w:val="24"/>
        </w:rPr>
        <w:fldChar w:fldCharType="separate"/>
      </w:r>
      <w:r>
        <w:rPr>
          <w:rFonts w:hint="eastAsia" w:ascii="宋体" w:hAnsi="宋体" w:eastAsia="宋体" w:cs="宋体"/>
          <w:bCs/>
          <w:sz w:val="24"/>
          <w:szCs w:val="24"/>
        </w:rPr>
        <w:t>6.2社会救助</w:t>
      </w:r>
      <w:r>
        <w:rPr>
          <w:sz w:val="24"/>
          <w:szCs w:val="24"/>
        </w:rPr>
        <w:tab/>
      </w:r>
      <w:r>
        <w:rPr>
          <w:sz w:val="24"/>
          <w:szCs w:val="24"/>
        </w:rPr>
        <w:fldChar w:fldCharType="begin"/>
      </w:r>
      <w:r>
        <w:rPr>
          <w:sz w:val="24"/>
          <w:szCs w:val="24"/>
        </w:rPr>
        <w:instrText xml:space="preserve"> PAGEREF _Toc23095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_Toc19068 </w:instrText>
      </w:r>
      <w:r>
        <w:rPr>
          <w:rFonts w:hint="eastAsia" w:ascii="宋体" w:hAnsi="宋体" w:eastAsia="宋体" w:cs="宋体"/>
          <w:sz w:val="24"/>
          <w:szCs w:val="24"/>
        </w:rPr>
        <w:fldChar w:fldCharType="separate"/>
      </w:r>
      <w:r>
        <w:rPr>
          <w:rFonts w:hint="eastAsia" w:ascii="宋体" w:hAnsi="宋体" w:eastAsia="宋体" w:cs="宋体"/>
          <w:bCs/>
          <w:sz w:val="24"/>
          <w:szCs w:val="24"/>
        </w:rPr>
        <w:t>6.3保险</w:t>
      </w:r>
      <w:r>
        <w:rPr>
          <w:sz w:val="24"/>
          <w:szCs w:val="24"/>
        </w:rPr>
        <w:tab/>
      </w:r>
      <w:r>
        <w:rPr>
          <w:sz w:val="24"/>
          <w:szCs w:val="24"/>
        </w:rPr>
        <w:fldChar w:fldCharType="begin"/>
      </w:r>
      <w:r>
        <w:rPr>
          <w:sz w:val="24"/>
          <w:szCs w:val="24"/>
        </w:rPr>
        <w:instrText xml:space="preserve"> PAGEREF _Toc19068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_Toc1932 </w:instrText>
      </w:r>
      <w:r>
        <w:rPr>
          <w:rFonts w:hint="eastAsia" w:ascii="宋体" w:hAnsi="宋体" w:eastAsia="宋体" w:cs="宋体"/>
          <w:sz w:val="24"/>
          <w:szCs w:val="24"/>
        </w:rPr>
        <w:fldChar w:fldCharType="separate"/>
      </w:r>
      <w:r>
        <w:rPr>
          <w:rFonts w:hint="eastAsia" w:ascii="宋体" w:hAnsi="宋体" w:eastAsia="宋体" w:cs="宋体"/>
          <w:bCs/>
          <w:sz w:val="24"/>
          <w:szCs w:val="24"/>
        </w:rPr>
        <w:t>6.4调查总结和评估</w:t>
      </w:r>
      <w:r>
        <w:rPr>
          <w:sz w:val="24"/>
          <w:szCs w:val="24"/>
        </w:rPr>
        <w:tab/>
      </w:r>
      <w:r>
        <w:rPr>
          <w:sz w:val="24"/>
          <w:szCs w:val="24"/>
        </w:rPr>
        <w:fldChar w:fldCharType="begin"/>
      </w:r>
      <w:r>
        <w:rPr>
          <w:sz w:val="24"/>
          <w:szCs w:val="24"/>
        </w:rPr>
        <w:instrText xml:space="preserve"> PAGEREF _Toc1932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_Toc17263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7 </w:t>
      </w:r>
      <w:r>
        <w:rPr>
          <w:rFonts w:hint="eastAsia" w:ascii="宋体" w:hAnsi="宋体" w:eastAsia="宋体" w:cs="宋体"/>
          <w:b/>
          <w:bCs/>
          <w:sz w:val="28"/>
          <w:szCs w:val="28"/>
        </w:rPr>
        <w:t>监督管理</w:t>
      </w:r>
      <w:r>
        <w:rPr>
          <w:b/>
          <w:bCs/>
          <w:sz w:val="28"/>
          <w:szCs w:val="28"/>
        </w:rPr>
        <w:tab/>
      </w:r>
      <w:r>
        <w:rPr>
          <w:b/>
          <w:bCs/>
          <w:sz w:val="28"/>
          <w:szCs w:val="28"/>
        </w:rPr>
        <w:fldChar w:fldCharType="begin"/>
      </w:r>
      <w:r>
        <w:rPr>
          <w:b/>
          <w:bCs/>
          <w:sz w:val="28"/>
          <w:szCs w:val="28"/>
        </w:rPr>
        <w:instrText xml:space="preserve"> PAGEREF _Toc17263 \h </w:instrText>
      </w:r>
      <w:r>
        <w:rPr>
          <w:b/>
          <w:bCs/>
          <w:sz w:val="28"/>
          <w:szCs w:val="28"/>
        </w:rPr>
        <w:fldChar w:fldCharType="separate"/>
      </w:r>
      <w:r>
        <w:rPr>
          <w:b/>
          <w:bCs/>
          <w:sz w:val="28"/>
          <w:szCs w:val="28"/>
        </w:rPr>
        <w:t>23</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_Toc8322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7</w:t>
      </w:r>
      <w:r>
        <w:rPr>
          <w:rFonts w:hint="eastAsia" w:ascii="宋体" w:hAnsi="宋体" w:eastAsia="宋体" w:cs="宋体"/>
          <w:bCs/>
          <w:sz w:val="24"/>
          <w:szCs w:val="24"/>
        </w:rPr>
        <w:t>.1预案演练</w:t>
      </w:r>
      <w:r>
        <w:rPr>
          <w:sz w:val="24"/>
          <w:szCs w:val="24"/>
        </w:rPr>
        <w:tab/>
      </w:r>
      <w:r>
        <w:rPr>
          <w:sz w:val="24"/>
          <w:szCs w:val="24"/>
        </w:rPr>
        <w:fldChar w:fldCharType="begin"/>
      </w:r>
      <w:r>
        <w:rPr>
          <w:sz w:val="24"/>
          <w:szCs w:val="24"/>
        </w:rPr>
        <w:instrText xml:space="preserve"> PAGEREF _Toc8322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_Toc22855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7</w:t>
      </w:r>
      <w:r>
        <w:rPr>
          <w:rFonts w:hint="eastAsia" w:ascii="宋体" w:hAnsi="宋体" w:eastAsia="宋体" w:cs="宋体"/>
          <w:bCs/>
          <w:sz w:val="24"/>
          <w:szCs w:val="24"/>
        </w:rPr>
        <w:t>.2宣教培训</w:t>
      </w:r>
      <w:r>
        <w:rPr>
          <w:sz w:val="24"/>
          <w:szCs w:val="24"/>
        </w:rPr>
        <w:tab/>
      </w:r>
      <w:r>
        <w:rPr>
          <w:sz w:val="24"/>
          <w:szCs w:val="24"/>
        </w:rPr>
        <w:fldChar w:fldCharType="begin"/>
      </w:r>
      <w:r>
        <w:rPr>
          <w:sz w:val="24"/>
          <w:szCs w:val="24"/>
        </w:rPr>
        <w:instrText xml:space="preserve"> PAGEREF _Toc22855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_Toc30824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7.</w:t>
      </w:r>
      <w:r>
        <w:rPr>
          <w:rFonts w:hint="eastAsia" w:ascii="宋体" w:hAnsi="宋体" w:eastAsia="宋体" w:cs="宋体"/>
          <w:bCs/>
          <w:sz w:val="24"/>
          <w:szCs w:val="24"/>
        </w:rPr>
        <w:t>3考核奖惩</w:t>
      </w:r>
      <w:r>
        <w:rPr>
          <w:sz w:val="24"/>
          <w:szCs w:val="24"/>
        </w:rPr>
        <w:tab/>
      </w:r>
      <w:r>
        <w:rPr>
          <w:sz w:val="24"/>
          <w:szCs w:val="24"/>
        </w:rPr>
        <w:fldChar w:fldCharType="begin"/>
      </w:r>
      <w:r>
        <w:rPr>
          <w:sz w:val="24"/>
          <w:szCs w:val="24"/>
        </w:rPr>
        <w:instrText xml:space="preserve"> PAGEREF _Toc30824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_Toc21090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8附  则</w:t>
      </w:r>
      <w:r>
        <w:rPr>
          <w:b/>
          <w:bCs/>
          <w:sz w:val="28"/>
          <w:szCs w:val="28"/>
        </w:rPr>
        <w:tab/>
      </w:r>
      <w:r>
        <w:rPr>
          <w:b/>
          <w:bCs/>
          <w:sz w:val="28"/>
          <w:szCs w:val="28"/>
        </w:rPr>
        <w:fldChar w:fldCharType="begin"/>
      </w:r>
      <w:r>
        <w:rPr>
          <w:b/>
          <w:bCs/>
          <w:sz w:val="28"/>
          <w:szCs w:val="28"/>
        </w:rPr>
        <w:instrText xml:space="preserve"> PAGEREF _Toc21090 \h </w:instrText>
      </w:r>
      <w:r>
        <w:rPr>
          <w:b/>
          <w:bCs/>
          <w:sz w:val="28"/>
          <w:szCs w:val="28"/>
        </w:rPr>
        <w:fldChar w:fldCharType="separate"/>
      </w:r>
      <w:r>
        <w:rPr>
          <w:b/>
          <w:bCs/>
          <w:sz w:val="28"/>
          <w:szCs w:val="28"/>
        </w:rPr>
        <w:t>25</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_Toc9039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8</w:t>
      </w:r>
      <w:r>
        <w:rPr>
          <w:rFonts w:hint="eastAsia" w:ascii="宋体" w:hAnsi="宋体" w:eastAsia="宋体" w:cs="宋体"/>
          <w:bCs/>
          <w:sz w:val="24"/>
          <w:szCs w:val="24"/>
        </w:rPr>
        <w:t>.1制定</w:t>
      </w:r>
      <w:r>
        <w:rPr>
          <w:rFonts w:hint="eastAsia" w:ascii="宋体" w:hAnsi="宋体" w:eastAsia="宋体" w:cs="宋体"/>
          <w:bCs/>
          <w:sz w:val="24"/>
          <w:szCs w:val="24"/>
          <w:lang w:eastAsia="zh-CN"/>
        </w:rPr>
        <w:t>与解释</w:t>
      </w:r>
      <w:r>
        <w:rPr>
          <w:sz w:val="24"/>
          <w:szCs w:val="24"/>
        </w:rPr>
        <w:tab/>
      </w:r>
      <w:r>
        <w:rPr>
          <w:sz w:val="24"/>
          <w:szCs w:val="24"/>
        </w:rPr>
        <w:fldChar w:fldCharType="begin"/>
      </w:r>
      <w:r>
        <w:rPr>
          <w:sz w:val="24"/>
          <w:szCs w:val="24"/>
        </w:rPr>
        <w:instrText xml:space="preserve"> PAGEREF _Toc9039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_Toc17705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8</w:t>
      </w: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实施时间</w:t>
      </w:r>
      <w:r>
        <w:rPr>
          <w:sz w:val="24"/>
          <w:szCs w:val="24"/>
        </w:rPr>
        <w:tab/>
      </w:r>
      <w:r>
        <w:rPr>
          <w:sz w:val="24"/>
          <w:szCs w:val="24"/>
        </w:rPr>
        <w:fldChar w:fldCharType="begin"/>
      </w:r>
      <w:r>
        <w:rPr>
          <w:sz w:val="24"/>
          <w:szCs w:val="24"/>
        </w:rPr>
        <w:instrText xml:space="preserve"> PAGEREF _Toc17705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middleDot" w:pos="8504"/>
        </w:tabs>
        <w:kinsoku/>
        <w:wordWrap/>
        <w:overflowPunct/>
        <w:topLinePunct w:val="0"/>
        <w:bidi w:val="0"/>
        <w:snapToGrid/>
        <w:spacing w:line="600" w:lineRule="exact"/>
        <w:ind w:left="0" w:leftChars="0" w:firstLine="0" w:firstLineChars="0"/>
        <w:textAlignment w:val="auto"/>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_Toc20009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9 </w:t>
      </w:r>
      <w:r>
        <w:rPr>
          <w:rFonts w:hint="eastAsia" w:ascii="宋体" w:hAnsi="宋体" w:eastAsia="宋体" w:cs="宋体"/>
          <w:b/>
          <w:bCs/>
          <w:sz w:val="28"/>
          <w:szCs w:val="28"/>
          <w:lang w:eastAsia="zh-CN"/>
        </w:rPr>
        <w:t>附件</w:t>
      </w:r>
      <w:r>
        <w:rPr>
          <w:b/>
          <w:bCs/>
          <w:sz w:val="28"/>
          <w:szCs w:val="28"/>
        </w:rPr>
        <w:tab/>
      </w:r>
      <w:r>
        <w:rPr>
          <w:b/>
          <w:bCs/>
          <w:sz w:val="28"/>
          <w:szCs w:val="28"/>
        </w:rPr>
        <w:fldChar w:fldCharType="begin"/>
      </w:r>
      <w:r>
        <w:rPr>
          <w:b/>
          <w:bCs/>
          <w:sz w:val="28"/>
          <w:szCs w:val="28"/>
        </w:rPr>
        <w:instrText xml:space="preserve"> PAGEREF _Toc20009 \h </w:instrText>
      </w:r>
      <w:r>
        <w:rPr>
          <w:b/>
          <w:bCs/>
          <w:sz w:val="28"/>
          <w:szCs w:val="28"/>
        </w:rPr>
        <w:fldChar w:fldCharType="separate"/>
      </w:r>
      <w:r>
        <w:rPr>
          <w:b/>
          <w:bCs/>
          <w:sz w:val="28"/>
          <w:szCs w:val="28"/>
        </w:rPr>
        <w:t>26</w:t>
      </w:r>
      <w:r>
        <w:rPr>
          <w:b/>
          <w:bCs/>
          <w:sz w:val="28"/>
          <w:szCs w:val="28"/>
        </w:rPr>
        <w:fldChar w:fldCharType="end"/>
      </w:r>
      <w:r>
        <w:rPr>
          <w:rFonts w:hint="eastAsia" w:ascii="宋体" w:hAnsi="宋体" w:eastAsia="宋体" w:cs="宋体"/>
          <w:b/>
          <w:bCs/>
          <w:sz w:val="28"/>
          <w:szCs w:val="28"/>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_Toc8751 </w:instrText>
      </w:r>
      <w:r>
        <w:rPr>
          <w:rFonts w:hint="eastAsia" w:ascii="宋体" w:hAnsi="宋体" w:eastAsia="宋体" w:cs="宋体"/>
          <w:sz w:val="24"/>
          <w:szCs w:val="24"/>
        </w:rPr>
        <w:fldChar w:fldCharType="separate"/>
      </w:r>
      <w:r>
        <w:rPr>
          <w:rFonts w:hint="eastAsia" w:ascii="宋体" w:hAnsi="宋体" w:eastAsia="宋体" w:cs="宋体"/>
          <w:bCs/>
          <w:sz w:val="24"/>
          <w:szCs w:val="24"/>
        </w:rPr>
        <w:t>附件1突发事件应急处置工作流程图</w:t>
      </w:r>
      <w:r>
        <w:rPr>
          <w:sz w:val="24"/>
          <w:szCs w:val="24"/>
        </w:rPr>
        <w:tab/>
      </w:r>
      <w:r>
        <w:rPr>
          <w:sz w:val="24"/>
          <w:szCs w:val="24"/>
        </w:rPr>
        <w:fldChar w:fldCharType="begin"/>
      </w:r>
      <w:r>
        <w:rPr>
          <w:sz w:val="24"/>
          <w:szCs w:val="24"/>
        </w:rPr>
        <w:instrText xml:space="preserve"> PAGEREF _Toc8751 \h </w:instrText>
      </w:r>
      <w:r>
        <w:rPr>
          <w:sz w:val="24"/>
          <w:szCs w:val="24"/>
        </w:rPr>
        <w:fldChar w:fldCharType="separate"/>
      </w:r>
      <w:r>
        <w:rPr>
          <w:sz w:val="24"/>
          <w:szCs w:val="24"/>
        </w:rPr>
        <w:t>26</w:t>
      </w:r>
      <w:r>
        <w:rPr>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middleDot" w:pos="8504"/>
        </w:tabs>
        <w:kinsoku/>
        <w:wordWrap/>
        <w:overflowPunct/>
        <w:topLinePunct w:val="0"/>
        <w:autoSpaceDE/>
        <w:autoSpaceDN/>
        <w:bidi w:val="0"/>
        <w:adjustRightInd/>
        <w:snapToGrid/>
        <w:spacing w:line="600" w:lineRule="exact"/>
        <w:ind w:left="640" w:leftChars="200"/>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_Toc26883 </w:instrText>
      </w:r>
      <w:r>
        <w:rPr>
          <w:rFonts w:hint="eastAsia" w:ascii="宋体" w:hAnsi="宋体" w:eastAsia="宋体" w:cs="宋体"/>
          <w:sz w:val="24"/>
          <w:szCs w:val="24"/>
        </w:rPr>
        <w:fldChar w:fldCharType="separate"/>
      </w:r>
      <w:r>
        <w:rPr>
          <w:rFonts w:hint="eastAsia" w:ascii="宋体" w:hAnsi="宋体" w:eastAsia="宋体" w:cs="宋体"/>
          <w:bCs/>
          <w:sz w:val="24"/>
          <w:szCs w:val="24"/>
        </w:rPr>
        <w:t>附件2突发事件应急处置体系框架</w:t>
      </w:r>
      <w:r>
        <w:rPr>
          <w:sz w:val="24"/>
          <w:szCs w:val="24"/>
        </w:rPr>
        <w:tab/>
      </w:r>
      <w:r>
        <w:rPr>
          <w:sz w:val="24"/>
          <w:szCs w:val="24"/>
        </w:rPr>
        <w:fldChar w:fldCharType="begin"/>
      </w:r>
      <w:r>
        <w:rPr>
          <w:sz w:val="24"/>
          <w:szCs w:val="24"/>
        </w:rPr>
        <w:instrText xml:space="preserve"> PAGEREF _Toc26883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rPr>
        <w:fldChar w:fldCharType="end"/>
      </w:r>
    </w:p>
    <w:p>
      <w:pPr>
        <w:pStyle w:val="2"/>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sz w:val="28"/>
          <w:szCs w:val="28"/>
        </w:rPr>
      </w:pPr>
      <w:r>
        <w:rPr>
          <w:rFonts w:hint="eastAsia" w:ascii="宋体" w:hAnsi="宋体" w:eastAsia="宋体" w:cs="宋体"/>
          <w:sz w:val="24"/>
          <w:szCs w:val="24"/>
        </w:rPr>
        <w:fldChar w:fldCharType="end"/>
      </w:r>
    </w:p>
    <w:p>
      <w:pPr>
        <w:rPr>
          <w:rFonts w:hint="eastAsia" w:ascii="宋体" w:hAnsi="宋体" w:eastAsia="宋体" w:cs="宋体"/>
          <w:b/>
          <w:bCs/>
          <w:color w:val="auto"/>
          <w:sz w:val="28"/>
          <w:szCs w:val="28"/>
          <w:lang w:eastAsia="zh-CN"/>
        </w:rPr>
        <w:sectPr>
          <w:headerReference r:id="rId3" w:type="first"/>
          <w:footerReference r:id="rId5" w:type="first"/>
          <w:footerReference r:id="rId4" w:type="default"/>
          <w:pgSz w:w="11906" w:h="16838"/>
          <w:pgMar w:top="1440" w:right="1701" w:bottom="1440" w:left="1701" w:header="851" w:footer="992" w:gutter="0"/>
          <w:pgNumType w:fmt="upperRoman" w:start="1"/>
          <w:cols w:space="720" w:num="1"/>
          <w:docGrid w:type="linesAndChars" w:linePitch="312" w:charSpace="0"/>
        </w:sectPr>
      </w:pPr>
    </w:p>
    <w:p>
      <w:pP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br w:type="page"/>
      </w:r>
    </w:p>
    <w:p>
      <w:pPr>
        <w:pStyle w:val="2"/>
        <w:keepNext w:val="0"/>
        <w:keepLines w:val="0"/>
        <w:pageBreakBefore w:val="0"/>
        <w:widowControl w:val="0"/>
        <w:kinsoku/>
        <w:wordWrap/>
        <w:overflowPunct/>
        <w:topLinePunct w:val="0"/>
        <w:bidi w:val="0"/>
        <w:spacing w:line="600" w:lineRule="exact"/>
        <w:jc w:val="center"/>
        <w:textAlignment w:val="auto"/>
        <w:rPr>
          <w:rFonts w:hint="eastAsia" w:ascii="宋体" w:hAnsi="宋体" w:eastAsia="宋体" w:cs="宋体"/>
          <w:b/>
          <w:bCs/>
          <w:color w:val="auto"/>
          <w:sz w:val="28"/>
          <w:szCs w:val="28"/>
          <w:lang w:eastAsia="zh-CN"/>
        </w:rPr>
        <w:sectPr>
          <w:footerReference r:id="rId6" w:type="default"/>
          <w:pgSz w:w="11906" w:h="16838"/>
          <w:pgMar w:top="1440" w:right="1701" w:bottom="1440" w:left="1701" w:header="851" w:footer="992" w:gutter="0"/>
          <w:pgNumType w:fmt="upperRoman" w:start="1"/>
          <w:cols w:space="720" w:num="1"/>
          <w:docGrid w:type="linesAndChars" w:linePitch="312" w:charSpace="0"/>
        </w:sectPr>
      </w:pPr>
    </w:p>
    <w:bookmarkEnd w:id="1"/>
    <w:bookmarkEnd w:id="2"/>
    <w:bookmarkEnd w:id="3"/>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outlineLvl w:val="1"/>
        <w:rPr>
          <w:rFonts w:hint="eastAsia" w:ascii="宋体" w:hAnsi="宋体" w:eastAsia="宋体" w:cs="宋体"/>
          <w:b/>
          <w:bCs/>
          <w:color w:val="auto"/>
          <w:sz w:val="30"/>
          <w:szCs w:val="30"/>
        </w:rPr>
      </w:pPr>
      <w:bookmarkStart w:id="4" w:name="_Toc24295_WPSOffice_Level1"/>
      <w:bookmarkStart w:id="5" w:name="_Toc13351"/>
      <w:bookmarkStart w:id="6" w:name="_Toc6706"/>
      <w:bookmarkStart w:id="7" w:name="_Toc22560"/>
      <w:bookmarkStart w:id="8" w:name="_Toc6969"/>
      <w:r>
        <w:rPr>
          <w:rFonts w:hint="eastAsia" w:ascii="宋体" w:hAnsi="宋体" w:eastAsia="宋体" w:cs="宋体"/>
          <w:b/>
          <w:bCs/>
          <w:color w:val="auto"/>
          <w:sz w:val="30"/>
          <w:szCs w:val="30"/>
          <w:lang w:val="en-US" w:eastAsia="zh-CN"/>
        </w:rPr>
        <w:t xml:space="preserve"> </w:t>
      </w:r>
      <w:bookmarkStart w:id="9" w:name="_Toc9982"/>
      <w:r>
        <w:rPr>
          <w:rFonts w:hint="eastAsia" w:ascii="宋体" w:hAnsi="宋体" w:eastAsia="宋体" w:cs="宋体"/>
          <w:b/>
          <w:bCs/>
          <w:color w:val="auto"/>
          <w:sz w:val="30"/>
          <w:szCs w:val="30"/>
        </w:rPr>
        <w:t>1</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总</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则</w:t>
      </w:r>
      <w:bookmarkEnd w:id="4"/>
      <w:bookmarkEnd w:id="5"/>
      <w:bookmarkEnd w:id="6"/>
      <w:bookmarkEnd w:id="7"/>
      <w:bookmarkEnd w:id="8"/>
      <w:bookmarkEnd w:id="9"/>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10" w:name="_Toc28773"/>
      <w:bookmarkStart w:id="11" w:name="_Toc298_WPSOffice_Level2"/>
      <w:bookmarkStart w:id="12" w:name="_Toc19088_WPSOffice_Level1"/>
      <w:bookmarkStart w:id="13" w:name="_Toc27145_WPSOffice_Level2"/>
      <w:bookmarkStart w:id="14" w:name="_Toc21148"/>
      <w:r>
        <w:rPr>
          <w:rFonts w:hint="eastAsia" w:ascii="宋体" w:hAnsi="宋体" w:eastAsia="宋体" w:cs="宋体"/>
          <w:b/>
          <w:bCs/>
          <w:color w:val="auto"/>
          <w:sz w:val="24"/>
          <w:szCs w:val="24"/>
        </w:rPr>
        <w:t>1.1 编制目的</w:t>
      </w:r>
      <w:bookmarkEnd w:id="10"/>
      <w:bookmarkEnd w:id="11"/>
      <w:bookmarkEnd w:id="12"/>
      <w:bookmarkEnd w:id="13"/>
      <w:bookmarkEnd w:id="14"/>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提高政府保障公共安全和处置突发公共事件的能力，最大限度预防和减少突发公共事件及其造成的损害，强化风险防控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保障人民群众生命财产安全，维护公共利益和社会秩序，促进</w:t>
      </w:r>
      <w:r>
        <w:rPr>
          <w:rFonts w:hint="eastAsia" w:ascii="宋体" w:hAnsi="宋体" w:eastAsia="宋体" w:cs="宋体"/>
          <w:color w:val="auto"/>
          <w:sz w:val="24"/>
          <w:szCs w:val="24"/>
          <w:lang w:val="en-US" w:eastAsia="zh-CN"/>
        </w:rPr>
        <w:t>林西县</w:t>
      </w:r>
      <w:r>
        <w:rPr>
          <w:rFonts w:hint="eastAsia" w:ascii="宋体" w:hAnsi="宋体" w:eastAsia="宋体" w:cs="宋体"/>
          <w:color w:val="auto"/>
          <w:sz w:val="24"/>
          <w:szCs w:val="24"/>
        </w:rPr>
        <w:t>经济社会持续健康发展。</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15" w:name="_Toc21565"/>
      <w:bookmarkStart w:id="16" w:name="_Toc1549_WPSOffice_Level2"/>
      <w:bookmarkStart w:id="17" w:name="_Toc26553_WPSOffice_Level2"/>
      <w:bookmarkStart w:id="18" w:name="_Toc28534_WPSOffice_Level1"/>
      <w:bookmarkStart w:id="19" w:name="_Toc27635"/>
      <w:r>
        <w:rPr>
          <w:rFonts w:hint="eastAsia" w:ascii="宋体" w:hAnsi="宋体" w:eastAsia="宋体" w:cs="宋体"/>
          <w:b/>
          <w:bCs/>
          <w:color w:val="auto"/>
          <w:sz w:val="24"/>
          <w:szCs w:val="24"/>
        </w:rPr>
        <w:t>1.2编制依据</w:t>
      </w:r>
      <w:bookmarkEnd w:id="15"/>
      <w:bookmarkEnd w:id="16"/>
      <w:bookmarkEnd w:id="17"/>
      <w:bookmarkEnd w:id="18"/>
      <w:bookmarkEnd w:id="19"/>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依据《中华人民共和国突发事件应对法》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《突发事件应急预案管理办法》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《内蒙古自治区突发事件总体应急预案（试行）》《赤峰市突发事件总体应急预案（试行）》等有关法律法规及规范性文件。</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20" w:name="_Toc30349"/>
      <w:bookmarkStart w:id="21" w:name="_Toc2785_WPSOffice_Level2"/>
      <w:bookmarkStart w:id="22" w:name="_Toc23440_WPSOffice_Level1"/>
      <w:bookmarkStart w:id="23" w:name="_Toc18313"/>
      <w:bookmarkStart w:id="24" w:name="_Toc6558_WPSOffice_Level2"/>
      <w:r>
        <w:rPr>
          <w:rFonts w:hint="eastAsia" w:ascii="宋体" w:hAnsi="宋体" w:eastAsia="宋体" w:cs="宋体"/>
          <w:b/>
          <w:bCs/>
          <w:color w:val="auto"/>
          <w:sz w:val="24"/>
          <w:szCs w:val="24"/>
        </w:rPr>
        <w:t>1.3分类分级</w:t>
      </w:r>
      <w:bookmarkEnd w:id="20"/>
      <w:bookmarkEnd w:id="21"/>
      <w:bookmarkEnd w:id="22"/>
      <w:bookmarkEnd w:id="23"/>
      <w:bookmarkEnd w:id="24"/>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本预案所称突发公共事件，是指突然发生，造成或可能造成严重社会危害，需要采取应急处置措施予以应对的自然灾害、事故灾难、公共卫生事件和社会安全事件。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自然灾害。主要包括</w:t>
      </w:r>
      <w:r>
        <w:rPr>
          <w:rFonts w:hint="eastAsia" w:ascii="宋体" w:hAnsi="宋体" w:eastAsia="宋体" w:cs="宋体"/>
          <w:color w:val="auto"/>
          <w:sz w:val="24"/>
          <w:szCs w:val="24"/>
          <w:lang w:eastAsia="zh-CN"/>
        </w:rPr>
        <w:t>水旱</w:t>
      </w:r>
      <w:r>
        <w:rPr>
          <w:rFonts w:hint="eastAsia" w:ascii="宋体" w:hAnsi="宋体" w:eastAsia="宋体" w:cs="宋体"/>
          <w:color w:val="auto"/>
          <w:sz w:val="24"/>
          <w:szCs w:val="24"/>
        </w:rPr>
        <w:t>灾害、气象灾害、地震灾害、地质灾害、生物灾害和森林草原火灾等</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事故灾难。主要包括工矿商贸等</w:t>
      </w:r>
      <w:r>
        <w:rPr>
          <w:rFonts w:hint="eastAsia" w:ascii="宋体" w:hAnsi="宋体" w:eastAsia="宋体" w:cs="宋体"/>
          <w:color w:val="auto"/>
          <w:sz w:val="24"/>
          <w:szCs w:val="24"/>
          <w:lang w:val="en-US" w:eastAsia="zh-CN"/>
        </w:rPr>
        <w:t>生产经营单位的</w:t>
      </w:r>
      <w:r>
        <w:rPr>
          <w:rFonts w:hint="eastAsia" w:ascii="宋体" w:hAnsi="宋体" w:eastAsia="宋体" w:cs="宋体"/>
          <w:color w:val="auto"/>
          <w:sz w:val="24"/>
          <w:szCs w:val="24"/>
        </w:rPr>
        <w:t>各类生产安全事故、交通运输事故、危险化学品事故、公共设施和设备事故、核与辐射事故、环境污染和生态破坏事件等</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公共卫生事件。主要包括传染病疫情、群体性不明原因疾病、食品安全和职业危害、动物疫情、饮用水安全及其他严重影响公众健康和生命安全的卫生事件</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社会安全事件。主要包括恐怖袭击事件、民族宗教事件、经济安全事件、网络与信息安全事件、涉外突发事件和群体性事件等。</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上述各类突发公共事件往往是相互交叉和关联的，某类突发公共事件可能和其他类别的事件同时发生，或引发次生、衍生事件，应当具体分析，统筹应对。</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各类突发公共事件按照其性质、社会危害程度、人员伤亡财产损失、可控性和影响范围等因素，一般分为四级：Ⅰ级（特别重大）、Ⅱ级（重大）、Ⅲ（较大）和Ⅳ级（一般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25" w:name="_Toc16799_WPSOffice_Level2"/>
      <w:bookmarkStart w:id="26" w:name="_Toc24639_WPSOffice_Level2"/>
      <w:bookmarkStart w:id="27" w:name="_Toc3987_WPSOffice_Level1"/>
      <w:bookmarkStart w:id="28" w:name="_Toc32324"/>
      <w:bookmarkStart w:id="29" w:name="_Toc2405"/>
      <w:r>
        <w:rPr>
          <w:rFonts w:hint="eastAsia" w:ascii="宋体" w:hAnsi="宋体" w:eastAsia="宋体" w:cs="宋体"/>
          <w:b/>
          <w:bCs/>
          <w:color w:val="auto"/>
          <w:sz w:val="24"/>
          <w:szCs w:val="24"/>
        </w:rPr>
        <w:t>1.4</w:t>
      </w:r>
      <w:bookmarkEnd w:id="25"/>
      <w:bookmarkEnd w:id="26"/>
      <w:bookmarkEnd w:id="27"/>
      <w:r>
        <w:rPr>
          <w:rFonts w:hint="eastAsia" w:ascii="宋体" w:hAnsi="宋体" w:eastAsia="宋体" w:cs="宋体"/>
          <w:b/>
          <w:bCs/>
          <w:color w:val="auto"/>
          <w:sz w:val="24"/>
          <w:szCs w:val="24"/>
        </w:rPr>
        <w:t>应急预案的组成和适用范围</w:t>
      </w:r>
      <w:bookmarkEnd w:id="28"/>
      <w:bookmarkEnd w:id="29"/>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全县突发事件应急预案体系包括：</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县</w:t>
      </w:r>
      <w:r>
        <w:rPr>
          <w:rFonts w:hint="eastAsia" w:ascii="宋体" w:hAnsi="宋体" w:eastAsia="宋体" w:cs="宋体"/>
          <w:color w:val="auto"/>
          <w:sz w:val="24"/>
          <w:szCs w:val="24"/>
          <w:lang w:val="en-US" w:eastAsia="zh-CN"/>
        </w:rPr>
        <w:t>突发事件</w:t>
      </w:r>
      <w:r>
        <w:rPr>
          <w:rFonts w:hint="eastAsia" w:ascii="宋体" w:hAnsi="宋体" w:eastAsia="宋体" w:cs="宋体"/>
          <w:color w:val="auto"/>
          <w:sz w:val="24"/>
          <w:szCs w:val="24"/>
        </w:rPr>
        <w:t>总体应急预案</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w:t>
      </w:r>
      <w:r>
        <w:rPr>
          <w:rFonts w:hint="eastAsia" w:ascii="宋体" w:hAnsi="宋体" w:eastAsia="宋体" w:cs="宋体"/>
          <w:color w:val="auto"/>
          <w:sz w:val="24"/>
          <w:szCs w:val="24"/>
          <w:lang w:val="en-US" w:eastAsia="zh-CN"/>
        </w:rPr>
        <w:t>突发事件</w:t>
      </w:r>
      <w:r>
        <w:rPr>
          <w:rFonts w:hint="eastAsia" w:ascii="宋体" w:hAnsi="宋体" w:eastAsia="宋体" w:cs="宋体"/>
          <w:color w:val="auto"/>
          <w:sz w:val="24"/>
          <w:szCs w:val="24"/>
        </w:rPr>
        <w:t>总体应急预案是全县应急预案体系的总纲，是县政府应对一般及以上级别突发事件的规范性文件，由县应急管理</w:t>
      </w:r>
      <w:r>
        <w:rPr>
          <w:rFonts w:hint="eastAsia" w:ascii="宋体" w:hAnsi="宋体" w:eastAsia="宋体" w:cs="宋体"/>
          <w:color w:val="auto"/>
          <w:sz w:val="24"/>
          <w:szCs w:val="24"/>
          <w:lang w:val="en-US" w:eastAsia="zh-CN"/>
        </w:rPr>
        <w:t>局</w:t>
      </w:r>
      <w:r>
        <w:rPr>
          <w:rFonts w:hint="eastAsia" w:ascii="宋体" w:hAnsi="宋体" w:eastAsia="宋体" w:cs="宋体"/>
          <w:color w:val="auto"/>
          <w:sz w:val="24"/>
          <w:szCs w:val="24"/>
        </w:rPr>
        <w:t>修订，经县政府研究通过后由县政府制定印发，并报市政府备案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抄送赤峰市应急管理局</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县级专项应急预案</w:t>
      </w:r>
    </w:p>
    <w:p>
      <w:pPr>
        <w:keepNext w:val="0"/>
        <w:keepLines w:val="0"/>
        <w:pageBreakBefore w:val="0"/>
        <w:widowControl w:val="0"/>
        <w:kinsoku/>
        <w:wordWrap/>
        <w:overflowPunct/>
        <w:topLinePunct w:val="0"/>
        <w:autoSpaceDE w:val="0"/>
        <w:bidi w:val="0"/>
        <w:spacing w:line="600" w:lineRule="exact"/>
        <w:ind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县级专项应急预案主要是县政府为应对某一类型或某几种类型突发事件，或者针对重要目标保护、重大活动保障、应急资源保障等重要专项工作而预先制定的涉及多个部门职责的工作方案，由各专业应急处置办公室牵头，会同相关部门（单位）修订，报县政府批准后，由县政府办公室印发实施。对专项应急预案编制主体不明确的，由县政府指定相关部门（单位）负责牵头制定。</w:t>
      </w:r>
    </w:p>
    <w:p>
      <w:pPr>
        <w:keepNext w:val="0"/>
        <w:keepLines w:val="0"/>
        <w:pageBreakBefore w:val="0"/>
        <w:widowControl w:val="0"/>
        <w:kinsoku/>
        <w:wordWrap/>
        <w:overflowPunct/>
        <w:topLinePunct w:val="0"/>
        <w:autoSpaceDE w:val="0"/>
        <w:bidi w:val="0"/>
        <w:spacing w:line="600" w:lineRule="exact"/>
        <w:ind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部门应急预案</w:t>
      </w:r>
    </w:p>
    <w:p>
      <w:pPr>
        <w:keepNext w:val="0"/>
        <w:keepLines w:val="0"/>
        <w:pageBreakBefore w:val="0"/>
        <w:widowControl w:val="0"/>
        <w:kinsoku/>
        <w:wordWrap/>
        <w:overflowPunct/>
        <w:topLinePunct w:val="0"/>
        <w:autoSpaceDE w:val="0"/>
        <w:bidi w:val="0"/>
        <w:spacing w:line="600" w:lineRule="exact"/>
        <w:ind w:firstLine="50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rPr>
        <w:t>部门应急预案是县政府有关部门（单位）根据总体应急预案、专项应急预案和部门职责，为应对本部门（行业、领域）突发事件，或者针对重要目标物保护、重大活动保障、应急资源保障等涉及部门工作而预先制定的工作方案，由县政府各有关部门（单位）制定印发，报县政府和</w:t>
      </w:r>
      <w:r>
        <w:rPr>
          <w:rFonts w:hint="eastAsia" w:ascii="宋体" w:hAnsi="宋体" w:eastAsia="宋体" w:cs="宋体"/>
          <w:color w:val="auto"/>
          <w:spacing w:val="6"/>
          <w:sz w:val="24"/>
          <w:szCs w:val="24"/>
          <w:lang w:val="en-US" w:eastAsia="zh-CN"/>
        </w:rPr>
        <w:t>上级主管部门</w:t>
      </w:r>
      <w:r>
        <w:rPr>
          <w:rFonts w:hint="eastAsia" w:ascii="宋体" w:hAnsi="宋体" w:eastAsia="宋体" w:cs="宋体"/>
          <w:color w:val="auto"/>
          <w:spacing w:val="6"/>
          <w:sz w:val="24"/>
          <w:szCs w:val="24"/>
        </w:rPr>
        <w:t>备案。</w:t>
      </w:r>
      <w:r>
        <w:rPr>
          <w:rFonts w:hint="eastAsia" w:ascii="宋体" w:hAnsi="宋体" w:eastAsia="宋体" w:cs="宋体"/>
          <w:color w:val="auto"/>
          <w:spacing w:val="6"/>
          <w:sz w:val="24"/>
          <w:szCs w:val="24"/>
          <w:lang w:val="en-US" w:eastAsia="zh-CN"/>
        </w:rPr>
        <w:t>必要时，可由县政府办公室转发。</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乡镇应急预案</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乡镇应急预案指各乡镇（街道、园区、</w:t>
      </w:r>
      <w:r>
        <w:rPr>
          <w:rFonts w:hint="eastAsia" w:ascii="宋体" w:hAnsi="宋体" w:eastAsia="宋体" w:cs="宋体"/>
          <w:color w:val="auto"/>
          <w:sz w:val="24"/>
          <w:szCs w:val="24"/>
          <w:lang w:eastAsia="zh-CN"/>
        </w:rPr>
        <w:t>农林</w:t>
      </w:r>
      <w:r>
        <w:rPr>
          <w:rFonts w:hint="eastAsia" w:ascii="宋体" w:hAnsi="宋体" w:eastAsia="宋体" w:cs="宋体"/>
          <w:color w:val="auto"/>
          <w:sz w:val="24"/>
          <w:szCs w:val="24"/>
        </w:rPr>
        <w:t>场）为应对本辖区内各类突发事件，或者针对重要目标物保护、重大活动保障、应急资源保障等工作而预先制定的工作方案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由各乡镇（街道、园区、农林场）在县相关行业主管部门指导下制定印发，并报县政府及其相关行业主管部门备案。</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企事业单位根据有关法律法规制定的应急预案。</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举办大型会展和文化体育等重大活动，主办单位应当制定应急预案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经相关职能部门审查通过</w:t>
      </w:r>
      <w:r>
        <w:rPr>
          <w:rFonts w:hint="eastAsia" w:ascii="宋体" w:hAnsi="宋体" w:eastAsia="宋体" w:cs="宋体"/>
          <w:color w:val="auto"/>
          <w:sz w:val="24"/>
          <w:szCs w:val="24"/>
          <w:lang w:eastAsia="zh-CN"/>
        </w:rPr>
        <w:t>。同时抄送本级应急管理局。</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各类预案应当根据实际情况变化，由制定单位及时修订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专项预案和部门预案构成种类将不断补充、完善。</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本总体应急预案主要适用于本县行政区域内的一般及以上级别突发事件的应对工作，指导全县的突发事件应对工作。</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30" w:name="_Toc21145"/>
      <w:bookmarkStart w:id="31" w:name="_Toc8157_WPSOffice_Level2"/>
      <w:bookmarkStart w:id="32" w:name="_Toc3748_WPSOffice_Level2"/>
      <w:bookmarkStart w:id="33" w:name="_Toc12424_WPSOffice_Level1"/>
      <w:bookmarkStart w:id="34" w:name="_Toc9134"/>
      <w:r>
        <w:rPr>
          <w:rFonts w:hint="eastAsia" w:ascii="宋体" w:hAnsi="宋体" w:eastAsia="宋体" w:cs="宋体"/>
          <w:b/>
          <w:bCs/>
          <w:color w:val="auto"/>
          <w:sz w:val="24"/>
          <w:szCs w:val="24"/>
        </w:rPr>
        <w:t>1.5工作原则</w:t>
      </w:r>
      <w:bookmarkEnd w:id="30"/>
      <w:bookmarkEnd w:id="31"/>
      <w:bookmarkEnd w:id="32"/>
      <w:bookmarkEnd w:id="33"/>
      <w:bookmarkEnd w:id="34"/>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坚持人民至上、生命至上。深入贯彻落实习近平总书记关于防范化解重大风险和应急管理重要论述精神，牢固树立人民至上、生命至上、安全第一发展理念，坚持底线思维，增强忧患意识，以人民安全为宗旨，不断健全公共安全体系，把保障社会安全和生命财产安全作为首要任务，最大程度地减轻突发事件风险，最大程度地预防和减少突发事件的发生，最大程度地控制和消除突发事件造成的人员伤亡及其社会危害。</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坚持统一领导、协调联动。在林西县党委和政府统一领导下,充分发挥应急管理部门统筹协调作用和行业主管部门分类管理作用,衔接好防抗救的责任链条,形成整体合力,加快构建统一指挥、专常兼备、反应灵敏、上下联动、平战结合的应急管理体制,推进应急管理体系和能力现代化。</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坚持分级负责、属地为主。各级人民政府按照突发事件级别负责应对本行政区域内的突发事件,当突发事件超出本级人民政府应对能力时,提请上一级人民政府提供支援或者组织应对。各乡镇、街道、园区、农林场、企事业单位等做好信息报告、先期处置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(4)坚持高效有序、综合应对</w:t>
      </w:r>
      <w:r>
        <w:rPr>
          <w:rFonts w:hint="eastAsia" w:ascii="宋体" w:hAnsi="宋体" w:eastAsia="宋体" w:cs="宋体"/>
          <w:color w:val="auto"/>
          <w:sz w:val="24"/>
          <w:szCs w:val="24"/>
        </w:rPr>
        <w:t>。加强以属地管理为主的应急处置队伍建设，建立联动协调制度，充分动员和发挥乡镇、社区、企事业单位、社会团体和志愿者队伍的作用，依靠公众力量，形成统一指挥、反应灵敏、功能齐全、协调有序、运转高效的应急管理机制。</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坚持依法规范、科技支撑。加强应急管理配套法规制度建设,充分发挥专家队伍和专业技术人员作用,优化整合各类科技资源,强化突发事件防范应对科技支撑,提高突发事件应对法治化、科学化、专业化和规范化水平。</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公开透明，正确引导。及时、准确、客观、统一发布突发事件事态发展及处置工作情况，正确引导社会舆论。</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outlineLvl w:val="1"/>
        <w:rPr>
          <w:rFonts w:hint="eastAsia" w:ascii="宋体" w:hAnsi="宋体" w:eastAsia="宋体" w:cs="宋体"/>
          <w:b/>
          <w:bCs/>
          <w:color w:val="auto"/>
          <w:sz w:val="30"/>
          <w:szCs w:val="30"/>
        </w:rPr>
      </w:pPr>
      <w:bookmarkStart w:id="35" w:name="_Toc22442_WPSOffice_Level1"/>
      <w:bookmarkStart w:id="36" w:name="_Toc20230"/>
      <w:bookmarkStart w:id="37" w:name="_Toc19907"/>
      <w:bookmarkStart w:id="38" w:name="_Toc29394"/>
      <w:bookmarkStart w:id="39" w:name="_Toc11483"/>
      <w:bookmarkStart w:id="40" w:name="_Toc23596"/>
      <w:r>
        <w:rPr>
          <w:rFonts w:hint="eastAsia" w:ascii="宋体" w:hAnsi="宋体" w:eastAsia="宋体" w:cs="宋体"/>
          <w:b/>
          <w:bCs/>
          <w:color w:val="auto"/>
          <w:sz w:val="30"/>
          <w:szCs w:val="30"/>
        </w:rPr>
        <w:t>2</w:t>
      </w:r>
      <w:bookmarkEnd w:id="35"/>
      <w:bookmarkEnd w:id="36"/>
      <w:bookmarkEnd w:id="37"/>
      <w:bookmarkEnd w:id="38"/>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组织指挥体系与应急联动体系</w:t>
      </w:r>
      <w:bookmarkEnd w:id="39"/>
      <w:bookmarkEnd w:id="40"/>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41" w:name="_Toc3985_WPSOffice_Level1"/>
      <w:bookmarkStart w:id="42" w:name="_Toc19631_WPSOffice_Level2"/>
      <w:bookmarkStart w:id="43" w:name="_Toc21987_WPSOffice_Level2"/>
      <w:bookmarkStart w:id="44" w:name="_Toc26583"/>
      <w:bookmarkStart w:id="45" w:name="_Toc2884"/>
      <w:r>
        <w:rPr>
          <w:rFonts w:hint="eastAsia" w:ascii="宋体" w:hAnsi="宋体" w:eastAsia="宋体" w:cs="宋体"/>
          <w:b/>
          <w:bCs/>
          <w:color w:val="auto"/>
          <w:sz w:val="24"/>
          <w:szCs w:val="24"/>
        </w:rPr>
        <w:t>2.1</w:t>
      </w:r>
      <w:bookmarkEnd w:id="41"/>
      <w:bookmarkEnd w:id="42"/>
      <w:bookmarkEnd w:id="43"/>
      <w:r>
        <w:rPr>
          <w:rFonts w:hint="eastAsia" w:ascii="宋体" w:hAnsi="宋体" w:eastAsia="宋体" w:cs="宋体"/>
          <w:b/>
          <w:bCs/>
          <w:color w:val="auto"/>
          <w:sz w:val="24"/>
          <w:szCs w:val="24"/>
        </w:rPr>
        <w:t>应急处置组织指挥体系</w:t>
      </w:r>
      <w:bookmarkEnd w:id="44"/>
      <w:bookmarkEnd w:id="45"/>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按照集中领导、统一指挥，功能全面、责任明确，信息畅通、反应快捷，运转高效、成本合理的要求，建立集中统一、坚强有力的指挥机构。</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lang w:eastAsia="zh-CN"/>
        </w:rPr>
        <w:t>领导机构</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县政府</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本县范围内突发事件应急管理工作的最高行政领导机构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县政府成立县突发事件</w:t>
      </w:r>
      <w:r>
        <w:rPr>
          <w:rFonts w:hint="eastAsia" w:ascii="宋体" w:hAnsi="宋体" w:eastAsia="宋体" w:cs="宋体"/>
          <w:color w:val="auto"/>
          <w:sz w:val="24"/>
          <w:szCs w:val="24"/>
          <w:lang w:val="en-US" w:eastAsia="zh-CN"/>
        </w:rPr>
        <w:t>领导小组</w:t>
      </w:r>
      <w:r>
        <w:rPr>
          <w:rFonts w:hint="eastAsia" w:ascii="宋体" w:hAnsi="宋体" w:eastAsia="宋体" w:cs="宋体"/>
          <w:color w:val="auto"/>
          <w:sz w:val="24"/>
          <w:szCs w:val="24"/>
        </w:rPr>
        <w:t>，作为本县突发事件应急处置工作的领导指挥机构，统一领导全县突发事件应急处置工作。县突发事件</w:t>
      </w:r>
      <w:r>
        <w:rPr>
          <w:rFonts w:hint="eastAsia" w:ascii="宋体" w:hAnsi="宋体" w:eastAsia="宋体" w:cs="宋体"/>
          <w:color w:val="auto"/>
          <w:sz w:val="24"/>
          <w:szCs w:val="24"/>
          <w:lang w:val="en-US" w:eastAsia="zh-CN"/>
        </w:rPr>
        <w:t>领导小组总指挥</w:t>
      </w:r>
      <w:r>
        <w:rPr>
          <w:rFonts w:hint="eastAsia" w:ascii="宋体" w:hAnsi="宋体" w:eastAsia="宋体" w:cs="宋体"/>
          <w:color w:val="auto"/>
          <w:sz w:val="24"/>
          <w:szCs w:val="24"/>
        </w:rPr>
        <w:t>由县长担任，</w:t>
      </w:r>
      <w:r>
        <w:rPr>
          <w:rFonts w:hint="eastAsia" w:ascii="宋体" w:hAnsi="宋体" w:eastAsia="宋体" w:cs="宋体"/>
          <w:color w:val="auto"/>
          <w:sz w:val="24"/>
          <w:szCs w:val="24"/>
          <w:lang w:val="en-US" w:eastAsia="zh-CN"/>
        </w:rPr>
        <w:t>常务副总指挥</w:t>
      </w:r>
      <w:r>
        <w:rPr>
          <w:rFonts w:hint="eastAsia" w:ascii="宋体" w:hAnsi="宋体" w:eastAsia="宋体" w:cs="宋体"/>
          <w:color w:val="auto"/>
          <w:sz w:val="24"/>
          <w:szCs w:val="24"/>
        </w:rPr>
        <w:t>由常务副县长担任，</w:t>
      </w:r>
      <w:r>
        <w:rPr>
          <w:rFonts w:hint="eastAsia" w:ascii="宋体" w:hAnsi="宋体" w:eastAsia="宋体" w:cs="宋体"/>
          <w:color w:val="auto"/>
          <w:sz w:val="24"/>
          <w:szCs w:val="24"/>
          <w:lang w:val="en-US" w:eastAsia="zh-CN"/>
        </w:rPr>
        <w:t>副总指挥</w:t>
      </w:r>
      <w:r>
        <w:rPr>
          <w:rFonts w:hint="eastAsia" w:ascii="宋体" w:hAnsi="宋体" w:eastAsia="宋体" w:cs="宋体"/>
          <w:color w:val="auto"/>
          <w:sz w:val="24"/>
          <w:szCs w:val="24"/>
        </w:rPr>
        <w:t>由县委县政府其他副职领导及</w:t>
      </w:r>
      <w:r>
        <w:rPr>
          <w:rFonts w:hint="eastAsia" w:ascii="宋体" w:hAnsi="宋体" w:eastAsia="宋体" w:cs="宋体"/>
          <w:color w:val="auto"/>
          <w:sz w:val="24"/>
          <w:szCs w:val="24"/>
          <w:lang w:val="en-US" w:eastAsia="zh-CN"/>
        </w:rPr>
        <w:t>有关部门主要领导</w:t>
      </w:r>
      <w:r>
        <w:rPr>
          <w:rFonts w:hint="eastAsia" w:ascii="宋体" w:hAnsi="宋体" w:eastAsia="宋体" w:cs="宋体"/>
          <w:color w:val="auto"/>
          <w:sz w:val="24"/>
          <w:szCs w:val="24"/>
        </w:rPr>
        <w:t>，成员由县委、县各有关部门和</w:t>
      </w:r>
      <w:r>
        <w:rPr>
          <w:rFonts w:hint="eastAsia" w:ascii="宋体" w:hAnsi="宋体" w:eastAsia="宋体" w:cs="宋体"/>
          <w:color w:val="auto"/>
          <w:sz w:val="24"/>
          <w:szCs w:val="24"/>
          <w:lang w:eastAsia="zh-CN"/>
        </w:rPr>
        <w:t>县人武部、</w:t>
      </w:r>
      <w:r>
        <w:rPr>
          <w:rFonts w:hint="eastAsia" w:ascii="宋体" w:hAnsi="宋体" w:eastAsia="宋体" w:cs="宋体"/>
          <w:color w:val="auto"/>
          <w:sz w:val="24"/>
          <w:szCs w:val="24"/>
        </w:rPr>
        <w:t>武警</w:t>
      </w:r>
      <w:r>
        <w:rPr>
          <w:rFonts w:hint="eastAsia" w:ascii="宋体" w:hAnsi="宋体" w:eastAsia="宋体" w:cs="宋体"/>
          <w:color w:val="auto"/>
          <w:sz w:val="24"/>
          <w:szCs w:val="24"/>
          <w:lang w:eastAsia="zh-CN"/>
        </w:rPr>
        <w:t>林西</w:t>
      </w:r>
      <w:r>
        <w:rPr>
          <w:rFonts w:hint="eastAsia" w:ascii="宋体" w:hAnsi="宋体" w:eastAsia="宋体" w:cs="宋体"/>
          <w:color w:val="auto"/>
          <w:sz w:val="24"/>
          <w:szCs w:val="24"/>
          <w:lang w:val="en-US" w:eastAsia="zh-CN"/>
        </w:rPr>
        <w:t>县</w:t>
      </w:r>
      <w:r>
        <w:rPr>
          <w:rFonts w:hint="eastAsia" w:ascii="宋体" w:hAnsi="宋体" w:eastAsia="宋体" w:cs="宋体"/>
          <w:color w:val="auto"/>
          <w:sz w:val="24"/>
          <w:szCs w:val="24"/>
        </w:rPr>
        <w:t>中队、</w:t>
      </w:r>
      <w:r>
        <w:rPr>
          <w:rFonts w:hint="eastAsia" w:ascii="宋体" w:hAnsi="宋体" w:eastAsia="宋体" w:cs="宋体"/>
          <w:color w:val="auto"/>
          <w:sz w:val="24"/>
          <w:szCs w:val="24"/>
          <w:lang w:val="en-US" w:eastAsia="zh-CN"/>
        </w:rPr>
        <w:t>林西县</w:t>
      </w:r>
      <w:r>
        <w:rPr>
          <w:rFonts w:hint="eastAsia" w:ascii="宋体" w:hAnsi="宋体" w:eastAsia="宋体" w:cs="宋体"/>
          <w:color w:val="auto"/>
          <w:sz w:val="24"/>
          <w:szCs w:val="24"/>
        </w:rPr>
        <w:t>消防</w:t>
      </w:r>
      <w:r>
        <w:rPr>
          <w:rFonts w:hint="eastAsia" w:ascii="宋体" w:hAnsi="宋体" w:eastAsia="宋体" w:cs="宋体"/>
          <w:color w:val="auto"/>
          <w:sz w:val="24"/>
          <w:szCs w:val="24"/>
          <w:lang w:eastAsia="zh-CN"/>
        </w:rPr>
        <w:t>救援</w:t>
      </w:r>
      <w:r>
        <w:rPr>
          <w:rFonts w:hint="eastAsia" w:ascii="宋体" w:hAnsi="宋体" w:eastAsia="宋体" w:cs="宋体"/>
          <w:color w:val="auto"/>
          <w:sz w:val="24"/>
          <w:szCs w:val="24"/>
        </w:rPr>
        <w:t>大队组成。县政府办主任、副主任协助县政府领导处理有关应急处置工作。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县突发事件</w:t>
      </w:r>
      <w:r>
        <w:rPr>
          <w:rFonts w:hint="eastAsia" w:ascii="宋体" w:hAnsi="宋体" w:eastAsia="宋体" w:cs="宋体"/>
          <w:color w:val="auto"/>
          <w:sz w:val="24"/>
          <w:szCs w:val="24"/>
          <w:lang w:val="en-US" w:eastAsia="zh-CN"/>
        </w:rPr>
        <w:t>领导小组</w:t>
      </w:r>
      <w:r>
        <w:rPr>
          <w:rFonts w:hint="eastAsia" w:ascii="宋体" w:hAnsi="宋体" w:eastAsia="宋体" w:cs="宋体"/>
          <w:color w:val="auto"/>
          <w:sz w:val="24"/>
          <w:szCs w:val="24"/>
        </w:rPr>
        <w:t>主要职责：</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统一领导、综合协调县政府各相关部门，各乡镇（街道、园区、农林场）开展突发事件预防与应对工作；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研究制定全县应对突发事件的重大决策和指导意见；</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指导编制、修订县突发事件总体应急预案；</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根据应急工作需要，协调与相邻旗县，以及与中央、自治区、市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驻县单位、驻县部队及其它有关部门（单位）的关系；</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当突发事件超出本县处置能力时，依法请求上级政府支援，并根据需要提请上级政府启动相应应急响应；</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根据突发事件事态发展情况和处置需要，派出工作组，组织领导各专业应急处置办公室做好突发事件处置工作；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分析总结、评估研究全县年度突发事件应对工作。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w:t>
      </w:r>
      <w:r>
        <w:rPr>
          <w:rFonts w:hint="eastAsia" w:ascii="宋体" w:hAnsi="宋体" w:eastAsia="宋体" w:cs="宋体"/>
          <w:color w:val="auto"/>
          <w:sz w:val="24"/>
          <w:szCs w:val="24"/>
        </w:rPr>
        <w:t>办事机构</w:t>
      </w:r>
    </w:p>
    <w:p>
      <w:pPr>
        <w:keepNext w:val="0"/>
        <w:keepLines w:val="0"/>
        <w:pageBreakBefore w:val="0"/>
        <w:widowControl w:val="0"/>
        <w:kinsoku/>
        <w:wordWrap/>
        <w:overflowPunct/>
        <w:topLinePunct w:val="0"/>
        <w:autoSpaceDE w:val="0"/>
        <w:bidi w:val="0"/>
        <w:spacing w:line="600" w:lineRule="exact"/>
        <w:ind w:firstLine="504"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县突发事件</w:t>
      </w:r>
      <w:r>
        <w:rPr>
          <w:rFonts w:hint="eastAsia" w:ascii="宋体" w:hAnsi="宋体" w:eastAsia="宋体" w:cs="宋体"/>
          <w:color w:val="auto"/>
          <w:spacing w:val="6"/>
          <w:sz w:val="24"/>
          <w:szCs w:val="24"/>
          <w:lang w:val="en-US" w:eastAsia="zh-CN"/>
        </w:rPr>
        <w:t>领导小组</w:t>
      </w:r>
      <w:r>
        <w:rPr>
          <w:rFonts w:hint="eastAsia" w:ascii="宋体" w:hAnsi="宋体" w:eastAsia="宋体" w:cs="宋体"/>
          <w:color w:val="auto"/>
          <w:spacing w:val="6"/>
          <w:sz w:val="24"/>
          <w:szCs w:val="24"/>
        </w:rPr>
        <w:t>下设四个专业应急处置办公室，均为县突发事件</w:t>
      </w:r>
      <w:r>
        <w:rPr>
          <w:rFonts w:hint="eastAsia" w:ascii="宋体" w:hAnsi="宋体" w:eastAsia="宋体" w:cs="宋体"/>
          <w:color w:val="auto"/>
          <w:spacing w:val="6"/>
          <w:sz w:val="24"/>
          <w:szCs w:val="24"/>
          <w:lang w:val="en-US" w:eastAsia="zh-CN"/>
        </w:rPr>
        <w:t>领导小组</w:t>
      </w:r>
      <w:r>
        <w:rPr>
          <w:rFonts w:hint="eastAsia" w:ascii="宋体" w:hAnsi="宋体" w:eastAsia="宋体" w:cs="宋体"/>
          <w:color w:val="auto"/>
          <w:spacing w:val="6"/>
          <w:sz w:val="24"/>
          <w:szCs w:val="24"/>
        </w:rPr>
        <w:t>日常办事机构。</w:t>
      </w:r>
    </w:p>
    <w:p>
      <w:pPr>
        <w:keepNext w:val="0"/>
        <w:keepLines w:val="0"/>
        <w:pageBreakBefore w:val="0"/>
        <w:widowControl w:val="0"/>
        <w:kinsoku/>
        <w:wordWrap/>
        <w:overflowPunct/>
        <w:topLinePunct w:val="0"/>
        <w:autoSpaceDE w:val="0"/>
        <w:bidi w:val="0"/>
        <w:spacing w:line="600" w:lineRule="exact"/>
        <w:ind w:firstLine="50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县突发事件</w:t>
      </w:r>
      <w:r>
        <w:rPr>
          <w:rFonts w:hint="eastAsia" w:ascii="宋体" w:hAnsi="宋体" w:eastAsia="宋体" w:cs="宋体"/>
          <w:color w:val="auto"/>
          <w:spacing w:val="6"/>
          <w:sz w:val="24"/>
          <w:szCs w:val="24"/>
          <w:lang w:val="en-US" w:eastAsia="zh-CN"/>
        </w:rPr>
        <w:t>领导小组</w:t>
      </w:r>
      <w:r>
        <w:rPr>
          <w:rFonts w:hint="eastAsia" w:ascii="宋体" w:hAnsi="宋体" w:eastAsia="宋体" w:cs="宋体"/>
          <w:color w:val="auto"/>
          <w:spacing w:val="6"/>
          <w:sz w:val="24"/>
          <w:szCs w:val="24"/>
        </w:rPr>
        <w:t>下设县自然灾害类应急处置办公室（设在县应急管理局）、事故灾害类应急处置办公室（设在县应急管理局）、公共卫生类应急处置办公室（设在县</w:t>
      </w:r>
      <w:r>
        <w:rPr>
          <w:rFonts w:hint="eastAsia" w:ascii="宋体" w:hAnsi="宋体" w:eastAsia="宋体" w:cs="宋体"/>
          <w:color w:val="auto"/>
          <w:spacing w:val="6"/>
          <w:sz w:val="24"/>
          <w:szCs w:val="24"/>
          <w:lang w:eastAsia="zh-CN"/>
        </w:rPr>
        <w:t>卫生健康委员会</w:t>
      </w:r>
      <w:r>
        <w:rPr>
          <w:rFonts w:hint="eastAsia" w:ascii="宋体" w:hAnsi="宋体" w:eastAsia="宋体" w:cs="宋体"/>
          <w:color w:val="auto"/>
          <w:spacing w:val="6"/>
          <w:sz w:val="24"/>
          <w:szCs w:val="24"/>
        </w:rPr>
        <w:t>）、社会安全类应急处置办公室（设在县公安局），各专业应急处置办公室依据县级突发事件专项预案及部门预案，在县突发事件</w:t>
      </w:r>
      <w:r>
        <w:rPr>
          <w:rFonts w:hint="eastAsia" w:ascii="宋体" w:hAnsi="宋体" w:eastAsia="宋体" w:cs="宋体"/>
          <w:color w:val="auto"/>
          <w:spacing w:val="6"/>
          <w:sz w:val="24"/>
          <w:szCs w:val="24"/>
          <w:lang w:val="en-US" w:eastAsia="zh-CN"/>
        </w:rPr>
        <w:t>领导小组</w:t>
      </w:r>
      <w:r>
        <w:rPr>
          <w:rFonts w:hint="eastAsia" w:ascii="宋体" w:hAnsi="宋体" w:eastAsia="宋体" w:cs="宋体"/>
          <w:color w:val="auto"/>
          <w:spacing w:val="6"/>
          <w:sz w:val="24"/>
          <w:szCs w:val="24"/>
        </w:rPr>
        <w:t>统一领导下，负责相关类别一般</w:t>
      </w:r>
      <w:r>
        <w:rPr>
          <w:rFonts w:hint="eastAsia" w:ascii="宋体" w:hAnsi="宋体" w:eastAsia="宋体" w:cs="宋体"/>
          <w:color w:val="auto"/>
          <w:spacing w:val="6"/>
          <w:sz w:val="24"/>
          <w:szCs w:val="24"/>
          <w:lang w:eastAsia="zh-CN"/>
        </w:rPr>
        <w:t>及</w:t>
      </w:r>
      <w:r>
        <w:rPr>
          <w:rFonts w:hint="eastAsia" w:ascii="宋体" w:hAnsi="宋体" w:eastAsia="宋体" w:cs="宋体"/>
          <w:color w:val="auto"/>
          <w:spacing w:val="6"/>
          <w:sz w:val="24"/>
          <w:szCs w:val="24"/>
        </w:rPr>
        <w:t>以上级别突发事件的防范和应急处置工作。县专业应急处置办公室职责</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1）贯彻落实突发事件应对法律法规，研究解决相关类别突发事件的重大问题及重要事项；</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2）负责定期不定期的组织开展相关类别突发事件风险评估工作；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3）负责相关类别县级突发事件专项应急预案编制修订、指导其他部门突发事件应急预案编制修订工作，负责组织应急预案演练工作；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4）组织、协调和指挥相关突发事件的应对工作；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5）组织指挥一般突发事件的处置，负责较大及以上突发事件的先期处置及协同处置，必要时请求上级政府业务部门给予支持；</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6）对于敏感的、可能有次生或衍生危害性的突发事件或预警信息，加强监测预警，组织专家会商研判，按有关规定做好信息报告、发布和应急响应，必要时建议县突发事件</w:t>
      </w:r>
      <w:r>
        <w:rPr>
          <w:rFonts w:hint="eastAsia" w:ascii="宋体" w:hAnsi="宋体" w:eastAsia="宋体" w:cs="宋体"/>
          <w:color w:val="auto"/>
          <w:sz w:val="24"/>
          <w:szCs w:val="24"/>
          <w:lang w:val="en-US" w:eastAsia="zh-CN"/>
        </w:rPr>
        <w:t>领导小组</w:t>
      </w:r>
      <w:r>
        <w:rPr>
          <w:rFonts w:hint="eastAsia" w:ascii="宋体" w:hAnsi="宋体" w:eastAsia="宋体" w:cs="宋体"/>
          <w:color w:val="auto"/>
          <w:sz w:val="24"/>
          <w:szCs w:val="24"/>
        </w:rPr>
        <w:t>和上级相关专业应急处置办公室提升响应级别；</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7）负责专项应急指挥部所属应急救援队伍的建设管理、应急管理宣教培训等工作；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8）根据突发事件实际情况和发展趋势，建议启动、终止专项应急预案的应急响应，负责组建现场指挥部；</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9）指导协调各乡镇（街道、园区、农林场）、企事业单位、村居（社区）做好突发事件的应对处置工作；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10）承担县突发事件</w:t>
      </w:r>
      <w:r>
        <w:rPr>
          <w:rFonts w:hint="eastAsia" w:ascii="宋体" w:hAnsi="宋体" w:eastAsia="宋体" w:cs="宋体"/>
          <w:color w:val="auto"/>
          <w:sz w:val="24"/>
          <w:szCs w:val="24"/>
          <w:lang w:val="en-US" w:eastAsia="zh-CN"/>
        </w:rPr>
        <w:t>领导小组</w:t>
      </w:r>
      <w:r>
        <w:rPr>
          <w:rFonts w:hint="eastAsia" w:ascii="宋体" w:hAnsi="宋体" w:eastAsia="宋体" w:cs="宋体"/>
          <w:color w:val="auto"/>
          <w:sz w:val="24"/>
          <w:szCs w:val="24"/>
        </w:rPr>
        <w:t>交办的其他任务。</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各专业应急处置办公室成员单位必须服从专业应急处置办公室的统一调度，按照专项应急预案和部门应急预案的规定，认真履行职责。</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 工作机构</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县政府相关部门依据有关法律、行政法规和各自的职责，负责相关类别突发事件的应急管理工作。具体负责相关类别的突发事件专项</w:t>
      </w:r>
      <w:r>
        <w:rPr>
          <w:rFonts w:hint="eastAsia" w:ascii="宋体" w:hAnsi="宋体" w:eastAsia="宋体" w:cs="宋体"/>
          <w:color w:val="auto"/>
          <w:sz w:val="24"/>
          <w:szCs w:val="24"/>
          <w:lang w:eastAsia="zh-CN"/>
        </w:rPr>
        <w:t>应急</w:t>
      </w:r>
      <w:r>
        <w:rPr>
          <w:rFonts w:hint="eastAsia" w:ascii="宋体" w:hAnsi="宋体" w:eastAsia="宋体" w:cs="宋体"/>
          <w:color w:val="auto"/>
          <w:sz w:val="24"/>
          <w:szCs w:val="24"/>
        </w:rPr>
        <w:t>预案和部门应急预案的起草与实施，贯彻落实县政府有关决定事项；承担相关应急指挥机构办公室的工作；及时向县政府报告重要情况和建议；指导和协助突发事件的预防、应急准备、应急处置和恢复重建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 专家组</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县各有关部门负责聘请本系统应急专家，建立县突发事件应急处置专家库，其成员主要是综合减灾和宏观管理领域的专家，以及各灾种管理专家组负责人，其主要职责是：</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为应急管理提供决策建议和技术咨询，参与预案的编制、修订、演练评估工作，参与应急管理宣教培训及学术交流与合作活动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必要时参加突发事件的应急处置工作。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对突发事件的发生和发展趋势、救灾方案、处置方法、灾害损失和恢复方案等进行研究、评估，向县突发事件</w:t>
      </w:r>
      <w:r>
        <w:rPr>
          <w:rFonts w:hint="eastAsia" w:ascii="宋体" w:hAnsi="宋体" w:eastAsia="宋体" w:cs="宋体"/>
          <w:color w:val="auto"/>
          <w:sz w:val="24"/>
          <w:szCs w:val="24"/>
          <w:lang w:val="en-US" w:eastAsia="zh-CN"/>
        </w:rPr>
        <w:t>领导小组</w:t>
      </w:r>
      <w:r>
        <w:rPr>
          <w:rFonts w:hint="eastAsia" w:ascii="宋体" w:hAnsi="宋体" w:eastAsia="宋体" w:cs="宋体"/>
          <w:color w:val="auto"/>
          <w:sz w:val="24"/>
          <w:szCs w:val="24"/>
        </w:rPr>
        <w:t>、各专业应急处置办公室提供科学而有效的决策方案；</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跟踪国内外公共安全科学最新发展趋势，结合我县实际开展应急管理课题研究，为我县中长期应急体系建设规划与管理等方面提供建议。</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 地方机构</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各乡镇（街道、园区、农林场）是所辖区域突发事件应对工作的领导机关，具体负责本区域内突发事件的工作，依法建立突发事件应急处置指挥体系，成立相应的乡镇农林场突发事件</w:t>
      </w:r>
      <w:r>
        <w:rPr>
          <w:rFonts w:hint="eastAsia" w:ascii="宋体" w:hAnsi="宋体" w:eastAsia="宋体" w:cs="宋体"/>
          <w:color w:val="auto"/>
          <w:sz w:val="24"/>
          <w:szCs w:val="24"/>
          <w:lang w:val="en-US" w:eastAsia="zh-CN"/>
        </w:rPr>
        <w:t>领导小组</w:t>
      </w:r>
      <w:r>
        <w:rPr>
          <w:rFonts w:hint="eastAsia" w:ascii="宋体" w:hAnsi="宋体" w:eastAsia="宋体" w:cs="宋体"/>
          <w:color w:val="auto"/>
          <w:sz w:val="24"/>
          <w:szCs w:val="24"/>
        </w:rPr>
        <w:t>，制定和完善本行政区域内突发事件应急预案。其领导机构、办事机构、专项应急指挥机构、专家组可参照本预案，结合本地实际情况予以确定。</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各乡镇（街道、园区、农林场）应设立或确定应急管理机构，配备专（兼）职工作人员，重点做好突发事件预警信息传播、组织先期处置和自救互救、信息</w:t>
      </w:r>
      <w:r>
        <w:rPr>
          <w:rFonts w:hint="eastAsia" w:ascii="宋体" w:hAnsi="宋体" w:eastAsia="宋体" w:cs="宋体"/>
          <w:color w:val="auto"/>
          <w:sz w:val="24"/>
          <w:szCs w:val="24"/>
          <w:lang w:eastAsia="zh-CN"/>
        </w:rPr>
        <w:t>收集</w:t>
      </w:r>
      <w:r>
        <w:rPr>
          <w:rFonts w:hint="eastAsia" w:ascii="宋体" w:hAnsi="宋体" w:eastAsia="宋体" w:cs="宋体"/>
          <w:color w:val="auto"/>
          <w:sz w:val="24"/>
          <w:szCs w:val="24"/>
        </w:rPr>
        <w:t>报告、人员临时疏散安置等工作。村委会、居委会等群众组织应明确应对突发事件工作责任人，重点做好预警信息传播、人员疏散通知程序等，做好公众自救互</w:t>
      </w:r>
      <w:r>
        <w:rPr>
          <w:rFonts w:hint="eastAsia" w:ascii="宋体" w:hAnsi="宋体" w:eastAsia="宋体" w:cs="宋体"/>
          <w:color w:val="auto"/>
          <w:sz w:val="24"/>
          <w:szCs w:val="24"/>
          <w:lang w:eastAsia="zh-CN"/>
        </w:rPr>
        <w:t>救</w:t>
      </w:r>
      <w:r>
        <w:rPr>
          <w:rFonts w:hint="eastAsia" w:ascii="宋体" w:hAnsi="宋体" w:eastAsia="宋体" w:cs="宋体"/>
          <w:color w:val="auto"/>
          <w:sz w:val="24"/>
          <w:szCs w:val="24"/>
        </w:rPr>
        <w:t>、信息报告和先期处置工作。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企事业单位、民办非企业单位应当依法设立或确定应急管理机构，加强应急队伍建设，配备和明确专（兼）职工作人员，按照有关法律法规，做好突发事件的预防和应对处置工作。</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46" w:name="_Toc4011"/>
      <w:bookmarkStart w:id="47" w:name="_Toc983"/>
      <w:r>
        <w:rPr>
          <w:rFonts w:hint="eastAsia" w:ascii="宋体" w:hAnsi="宋体" w:eastAsia="宋体" w:cs="宋体"/>
          <w:b/>
          <w:bCs/>
          <w:color w:val="auto"/>
          <w:sz w:val="24"/>
          <w:szCs w:val="24"/>
        </w:rPr>
        <w:t>2.2 应急联动体系</w:t>
      </w:r>
      <w:bookmarkEnd w:id="46"/>
      <w:bookmarkEnd w:id="47"/>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建立县应急处置固定指挥系统</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固定指挥系统原则上设在县</w:t>
      </w:r>
      <w:r>
        <w:rPr>
          <w:rFonts w:hint="eastAsia" w:ascii="宋体" w:hAnsi="宋体" w:eastAsia="宋体" w:cs="宋体"/>
          <w:color w:val="auto"/>
          <w:sz w:val="24"/>
          <w:szCs w:val="24"/>
          <w:lang w:val="en-US" w:eastAsia="zh-CN"/>
        </w:rPr>
        <w:t>应急管理局</w:t>
      </w:r>
      <w:r>
        <w:rPr>
          <w:rFonts w:hint="eastAsia" w:ascii="宋体" w:hAnsi="宋体" w:eastAsia="宋体" w:cs="宋体"/>
          <w:color w:val="auto"/>
          <w:sz w:val="24"/>
          <w:szCs w:val="24"/>
        </w:rPr>
        <w:t>，县长及相关分管领导亲临指挥，组织和协调突发事件应急处置工作。建立畅通的应急指挥通信和信息通道，实施远程指挥调度和协助现场应急处置。</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建立县应急处置机动指挥系统</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动指挥系统设在县应急处置移动通讯车上，突发事件发生时，机动指挥车通过通信卫星与县应急处置固定指挥系统、现场指挥系统互联互通，实现数据、语音、视频、文字等互通会商，保障总指挥对事发现场的实时监控指挥和全县应急处置资源的及时调度安排。</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建立县应急处置现场指挥系统</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指挥系统设在事发地，县应急处置移动通讯车到达前，由相关地区和相关单位提供现场指挥系统，与县应急处置固定指挥系统和县应急处置机动指挥系统互联互通，承担在第一时间采集、传输现场声像实况，并将上级指示及时、准确地传达到应急处置的有关实施主体。</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急预案处于启动状态时，县应急处置固定、机动、现场指挥系统确保信息互联互通，并与军队、武警等形成应急联动体系，确保县应急委实施及时、可靠、多手段、不间断的应急处置指挥。根据应急需要，还可利用人防、水利、通信等部门的指挥系统和相关资源，形成更加可靠、覆盖范围更广的应急联动指挥体系。</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专业应急处置办公室</w:t>
      </w:r>
      <w:r>
        <w:rPr>
          <w:rFonts w:hint="eastAsia" w:ascii="宋体" w:hAnsi="宋体" w:eastAsia="宋体" w:cs="宋体"/>
          <w:color w:val="auto"/>
          <w:sz w:val="24"/>
          <w:szCs w:val="24"/>
        </w:rPr>
        <w:t>根据平战结合的原则，组织、协调县应急指挥场所设施和要素的配置与管理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出现破坏性地震以及其他特大、特殊突发事件时，负责组织县应急指挥中心迅速进入人防指挥所，展开紧急指挥工作。</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outlineLvl w:val="1"/>
        <w:rPr>
          <w:rFonts w:hint="eastAsia" w:ascii="宋体" w:hAnsi="宋体" w:eastAsia="宋体" w:cs="宋体"/>
          <w:b/>
          <w:bCs/>
          <w:color w:val="auto"/>
          <w:sz w:val="30"/>
          <w:szCs w:val="30"/>
        </w:rPr>
      </w:pPr>
      <w:bookmarkStart w:id="48" w:name="_Toc3998"/>
      <w:bookmarkStart w:id="49" w:name="_Toc20856"/>
      <w:bookmarkStart w:id="50" w:name="_Toc9904"/>
      <w:bookmarkStart w:id="51" w:name="_Toc4236_WPSOffice_Level1"/>
      <w:bookmarkStart w:id="52" w:name="_Toc11782"/>
      <w:bookmarkStart w:id="53" w:name="_Toc6018"/>
      <w:r>
        <w:rPr>
          <w:rFonts w:hint="eastAsia" w:ascii="宋体" w:hAnsi="宋体" w:eastAsia="宋体" w:cs="宋体"/>
          <w:b/>
          <w:bCs/>
          <w:color w:val="auto"/>
          <w:sz w:val="30"/>
          <w:szCs w:val="30"/>
        </w:rPr>
        <w:t>3</w:t>
      </w:r>
      <w:r>
        <w:rPr>
          <w:rFonts w:hint="eastAsia" w:ascii="宋体" w:hAnsi="宋体" w:eastAsia="宋体" w:cs="宋体"/>
          <w:b/>
          <w:bCs/>
          <w:color w:val="auto"/>
          <w:sz w:val="30"/>
          <w:szCs w:val="30"/>
          <w:lang w:val="en-US" w:eastAsia="zh-CN"/>
        </w:rPr>
        <w:t xml:space="preserve"> </w:t>
      </w:r>
      <w:bookmarkEnd w:id="48"/>
      <w:bookmarkEnd w:id="49"/>
      <w:bookmarkEnd w:id="50"/>
      <w:bookmarkEnd w:id="51"/>
      <w:r>
        <w:rPr>
          <w:rFonts w:hint="eastAsia" w:ascii="宋体" w:hAnsi="宋体" w:eastAsia="宋体" w:cs="宋体"/>
          <w:b/>
          <w:bCs/>
          <w:color w:val="auto"/>
          <w:sz w:val="30"/>
          <w:szCs w:val="30"/>
        </w:rPr>
        <w:t>预测、预警</w:t>
      </w:r>
      <w:bookmarkEnd w:id="52"/>
      <w:bookmarkEnd w:id="53"/>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54" w:name="_Toc28914"/>
      <w:bookmarkStart w:id="55" w:name="_Toc30573"/>
      <w:r>
        <w:rPr>
          <w:rFonts w:hint="eastAsia" w:ascii="宋体" w:hAnsi="宋体" w:eastAsia="宋体" w:cs="宋体"/>
          <w:b/>
          <w:bCs/>
          <w:color w:val="auto"/>
          <w:sz w:val="24"/>
          <w:szCs w:val="24"/>
        </w:rPr>
        <w:t>3.1信息监测与报告</w:t>
      </w:r>
      <w:bookmarkEnd w:id="54"/>
      <w:bookmarkEnd w:id="55"/>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各乡镇（街道、园区、农林场）及各有关部门负责收集对本辖区可能造成重大影响的突发事件信息，并对信息进行整理、加工和分析，定期向专业应急处置办公室报告。</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各乡镇（街道、园区、农林场）及各有关部门掌握的突发事件预警信息，属于一般突发事件预警信息的，应当立即向本部门主要负责人报告，同时报告对应专业应急处置办公室，</w:t>
      </w:r>
      <w:r>
        <w:rPr>
          <w:rFonts w:hint="eastAsia" w:ascii="宋体" w:hAnsi="宋体" w:eastAsia="宋体" w:cs="宋体"/>
          <w:color w:val="auto"/>
          <w:sz w:val="24"/>
          <w:szCs w:val="24"/>
          <w:lang w:val="en-US" w:eastAsia="zh-CN"/>
        </w:rPr>
        <w:t>经县委、县政府批准后，</w:t>
      </w: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相应专业应急处置办公室</w:t>
      </w:r>
      <w:r>
        <w:rPr>
          <w:rFonts w:hint="eastAsia" w:ascii="宋体" w:hAnsi="宋体" w:eastAsia="宋体" w:cs="宋体"/>
          <w:color w:val="auto"/>
          <w:sz w:val="24"/>
          <w:szCs w:val="24"/>
        </w:rPr>
        <w:t>启动县应急预案，并报告</w:t>
      </w:r>
      <w:r>
        <w:rPr>
          <w:rFonts w:hint="eastAsia" w:ascii="宋体" w:hAnsi="宋体" w:eastAsia="宋体" w:cs="宋体"/>
          <w:color w:val="auto"/>
          <w:sz w:val="24"/>
          <w:szCs w:val="24"/>
          <w:lang w:val="en-US" w:eastAsia="zh-CN"/>
        </w:rPr>
        <w:t>市委</w:t>
      </w:r>
      <w:r>
        <w:rPr>
          <w:rFonts w:hint="eastAsia" w:ascii="宋体" w:hAnsi="宋体" w:eastAsia="宋体" w:cs="宋体"/>
          <w:color w:val="auto"/>
          <w:sz w:val="24"/>
          <w:szCs w:val="24"/>
        </w:rPr>
        <w:t>市</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rPr>
        <w:t>；属于较大突发事件的，应立即如实向</w:t>
      </w:r>
      <w:r>
        <w:rPr>
          <w:rFonts w:hint="eastAsia" w:ascii="宋体" w:hAnsi="宋体" w:eastAsia="宋体" w:cs="宋体"/>
          <w:color w:val="auto"/>
          <w:sz w:val="24"/>
          <w:szCs w:val="24"/>
          <w:lang w:val="en-US" w:eastAsia="zh-CN"/>
        </w:rPr>
        <w:t>县委办、</w:t>
      </w:r>
      <w:r>
        <w:rPr>
          <w:rFonts w:hint="eastAsia" w:ascii="宋体" w:hAnsi="宋体" w:eastAsia="宋体" w:cs="宋体"/>
          <w:color w:val="auto"/>
          <w:sz w:val="24"/>
          <w:szCs w:val="24"/>
        </w:rPr>
        <w:t>县</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rPr>
        <w:t>办和对应专业应急处置办公室报告，不得迟报、谎报、瞒报和漏报，</w:t>
      </w:r>
      <w:r>
        <w:rPr>
          <w:rFonts w:hint="eastAsia" w:ascii="宋体" w:hAnsi="宋体" w:eastAsia="宋体" w:cs="宋体"/>
          <w:color w:val="auto"/>
          <w:sz w:val="24"/>
          <w:szCs w:val="24"/>
          <w:lang w:val="en-US" w:eastAsia="zh-CN"/>
        </w:rPr>
        <w:t>经县委、县政府批准后，</w:t>
      </w:r>
      <w:r>
        <w:rPr>
          <w:rFonts w:hint="eastAsia" w:ascii="宋体" w:hAnsi="宋体" w:eastAsia="宋体" w:cs="宋体"/>
          <w:color w:val="auto"/>
          <w:sz w:val="24"/>
          <w:szCs w:val="24"/>
        </w:rPr>
        <w:t>由县</w:t>
      </w:r>
      <w:r>
        <w:rPr>
          <w:rFonts w:hint="eastAsia" w:ascii="宋体" w:hAnsi="宋体" w:eastAsia="宋体" w:cs="宋体"/>
          <w:color w:val="auto"/>
          <w:sz w:val="24"/>
          <w:szCs w:val="24"/>
          <w:lang w:val="en-US" w:eastAsia="zh-CN"/>
        </w:rPr>
        <w:t>专业应急处置办公室</w:t>
      </w:r>
      <w:r>
        <w:rPr>
          <w:rFonts w:hint="eastAsia" w:ascii="宋体" w:hAnsi="宋体" w:eastAsia="宋体" w:cs="宋体"/>
          <w:color w:val="auto"/>
          <w:sz w:val="24"/>
          <w:szCs w:val="24"/>
        </w:rPr>
        <w:t>启动县应急预案，并同时向</w:t>
      </w:r>
      <w:r>
        <w:rPr>
          <w:rFonts w:hint="eastAsia" w:ascii="宋体" w:hAnsi="宋体" w:eastAsia="宋体" w:cs="宋体"/>
          <w:color w:val="auto"/>
          <w:sz w:val="24"/>
          <w:szCs w:val="24"/>
          <w:lang w:val="en-US" w:eastAsia="zh-CN"/>
        </w:rPr>
        <w:t>市委、市政府</w:t>
      </w:r>
      <w:r>
        <w:rPr>
          <w:rFonts w:hint="eastAsia" w:ascii="宋体" w:hAnsi="宋体" w:eastAsia="宋体" w:cs="宋体"/>
          <w:color w:val="auto"/>
          <w:sz w:val="24"/>
          <w:szCs w:val="24"/>
        </w:rPr>
        <w:t>报告；属于特别重大、重大突发事件的，县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在1小时内向</w:t>
      </w:r>
      <w:r>
        <w:rPr>
          <w:rFonts w:hint="eastAsia" w:ascii="宋体" w:hAnsi="宋体" w:eastAsia="宋体" w:cs="宋体"/>
          <w:color w:val="auto"/>
          <w:sz w:val="24"/>
          <w:szCs w:val="24"/>
          <w:lang w:val="en-US" w:eastAsia="zh-CN"/>
        </w:rPr>
        <w:t>市委、市政府</w:t>
      </w:r>
      <w:r>
        <w:rPr>
          <w:rFonts w:hint="eastAsia" w:ascii="宋体" w:hAnsi="宋体" w:eastAsia="宋体" w:cs="宋体"/>
          <w:color w:val="auto"/>
          <w:sz w:val="24"/>
          <w:szCs w:val="24"/>
        </w:rPr>
        <w:t>报告，以便及时启动相应的应急预案。</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56" w:name="_Toc11298"/>
      <w:bookmarkStart w:id="57" w:name="_Toc20758"/>
      <w:r>
        <w:rPr>
          <w:rFonts w:hint="eastAsia" w:ascii="宋体" w:hAnsi="宋体" w:eastAsia="宋体" w:cs="宋体"/>
          <w:b/>
          <w:bCs/>
          <w:color w:val="auto"/>
          <w:sz w:val="24"/>
          <w:szCs w:val="24"/>
        </w:rPr>
        <w:t>3.2预警和报警</w:t>
      </w:r>
      <w:bookmarkEnd w:id="56"/>
      <w:bookmarkEnd w:id="57"/>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可以预警的自然灾害、事故灾难、公共卫生事件即将发生或者发生的可能性增大时，相关专业应急处置办公室、县相关部门（单位）和各乡镇（街道、园区、农林场）应当立即按照有关规定，通过报纸、广播、电视、短信、网站、微博等向社会公布预警信息，同时上报县政府总值班室和上级业务主管部门，由县政府总值班室上报市政府总值班室。必要时可以越级上报，并向驻县部队和可能受到危害的毗邻或者相关地区人民政府通报。社会安全事件的预警信息发布按照有关法律法规或相关保密条例规定，向有关部门通报信息。</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58" w:name="_Toc5351"/>
      <w:bookmarkStart w:id="59" w:name="_Toc14669"/>
      <w:r>
        <w:rPr>
          <w:rFonts w:hint="eastAsia" w:ascii="宋体" w:hAnsi="宋体" w:eastAsia="宋体" w:cs="宋体"/>
          <w:b/>
          <w:bCs/>
          <w:color w:val="auto"/>
          <w:sz w:val="24"/>
          <w:szCs w:val="24"/>
        </w:rPr>
        <w:t>3.3预警级别的确定及发布</w:t>
      </w:r>
      <w:bookmarkEnd w:id="58"/>
      <w:bookmarkEnd w:id="59"/>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突发事件的预警级别，原则上根据突发事件的性质、可能造成人员伤亡和财产损失的数量、受事件影响的范围等，按照下列权限来确定：</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Ⅰ级(特别重大，红色)预警，国家或自治区政府发布；</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Ⅱ级（重大，橙色)预警，由自治区政府发布；</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Ⅲ级(较大，黄色）预警，由市委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市政府</w:t>
      </w:r>
      <w:r>
        <w:rPr>
          <w:rFonts w:hint="eastAsia" w:ascii="宋体" w:hAnsi="宋体" w:eastAsia="宋体" w:cs="宋体"/>
          <w:color w:val="auto"/>
          <w:sz w:val="24"/>
          <w:szCs w:val="24"/>
        </w:rPr>
        <w:t>请示自治区应急指挥中心后，由市政府发布；</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Ⅳ级(一般，蓝色)预警，由县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报市委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市政府</w:t>
      </w:r>
      <w:r>
        <w:rPr>
          <w:rFonts w:hint="eastAsia" w:ascii="宋体" w:hAnsi="宋体" w:eastAsia="宋体" w:cs="宋体"/>
          <w:color w:val="auto"/>
          <w:sz w:val="24"/>
          <w:szCs w:val="24"/>
        </w:rPr>
        <w:t>，市委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市政府</w:t>
      </w:r>
      <w:r>
        <w:rPr>
          <w:rFonts w:hint="eastAsia" w:ascii="宋体" w:hAnsi="宋体" w:eastAsia="宋体" w:cs="宋体"/>
          <w:color w:val="auto"/>
          <w:sz w:val="24"/>
          <w:szCs w:val="24"/>
        </w:rPr>
        <w:t>请示自治区后，由县政府发布。</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国家和自治区、市另有规定的，从其规定。</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警信息的发布，调整和解除可通过广播、电视、报刊、通信、信息网络、警报器、宣传车或组织人员逐户通知等方式进行，对老、幼、病、残、孕等特殊人群以及学校等特殊场所和警报盲区应当采取有针对性的公告方式。</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60" w:name="_Toc22795"/>
      <w:bookmarkStart w:id="61" w:name="_Toc15551"/>
      <w:r>
        <w:rPr>
          <w:rFonts w:hint="eastAsia" w:ascii="宋体" w:hAnsi="宋体" w:eastAsia="宋体" w:cs="宋体"/>
          <w:b/>
          <w:bCs/>
          <w:color w:val="auto"/>
          <w:sz w:val="24"/>
          <w:szCs w:val="24"/>
        </w:rPr>
        <w:t>3.4预警响应</w:t>
      </w:r>
      <w:bookmarkEnd w:id="60"/>
      <w:bookmarkEnd w:id="61"/>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发布蓝色预警后，根据即将发生突发事件的特点和可能造成的危害，相关专业应急处置办公室、县政府有关部门（单位）和各乡镇（街道、园区、农林场）应立即做出响应，采取以下措施：</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1）启动相关类别的应急预案响应；</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2）有关部门、专业机构、监测网点和负有特定职责的人员及时收集、报告有关信息，向社会公布受理突发事件信息的渠道，加强对突发事件发生、发展情况的监测、预报和预警工作；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3）组织有关部门和机构、专业技术人员、有关专家学者，及时对突发事件信息进行分析评估，预测发生突发事件的可能性大小、影响范围和强度以及可能发生的突发事件的级别；</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4）及时向社会发布与公众有关的突发事件预测信息和分析评估结果，并对相关信息的报道工作进行管理；</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5）及时按照有关规定向社会发布可能受到突发事件危害的警告，宣传避免、减轻危害的常识，公布咨询电话；</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6）转移、疏散或者撤离易受突发事件危害的人员并予以妥善安置，转移重要财产；</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7）组织对重点防控部位</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安全隐患、应对措施等工作进行检查、督导，对发现的问题责令有关单位进行整改落实；</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8）法律、法规、规章规定的其他必要的防范性、保护性措施。</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布黄色、橙色、红色预警后，县专业应急处置办公室、相关部门（单位）和各乡镇（街道、园区、农林场）应在采取蓝色预警响应措施的基础上，还应当针对即将发生的突发事件的特点和可能造成的危害，采取下列一项或者多项措施：</w:t>
      </w:r>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1）责令应急救援队伍、负有特定职责的人员进入待命状态，并动员后备人员做好参加应急救援和处置工作的准备；</w:t>
      </w:r>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2）调集应急救援所需物资、设备、工具，准备应急设施和避难场所，并确保其处于良好状态、随时可投入正常使用；</w:t>
      </w:r>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3）加强对重点单位、重要部位和重要基础设施的安全保卫，维护社会治安秩序；</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4）采取必要措施，确保交通、通信、供水、排水、供电、供气等公共设施的安全和正常运行；</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5）及时向社会发布有关采取特定措施避免或者减轻危害的建议、劝告；</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6）关闭或者限制使用易受突发事件危害的场所，控制或限制容易导致危害扩大的公共场所的活动；</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7）法律、法规、规章规定的其他必要的防范性、保护性措施。</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社会安全事件预警响应</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对即将发生或者已经发生的社会安全事件，县专业应急处置办公室、县相关部门（单位）和各乡镇（街道、园区、农林场）应当依法依规妥善处置，并按照规定向县政府总值班室及市有关主管部门报告。</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62" w:name="_Toc26872"/>
      <w:bookmarkStart w:id="63" w:name="_Toc27413"/>
      <w:r>
        <w:rPr>
          <w:rFonts w:hint="eastAsia" w:ascii="宋体" w:hAnsi="宋体" w:eastAsia="宋体" w:cs="宋体"/>
          <w:b/>
          <w:bCs/>
          <w:color w:val="auto"/>
          <w:sz w:val="24"/>
          <w:szCs w:val="24"/>
        </w:rPr>
        <w:t>3.5预警变更、解除</w:t>
      </w:r>
      <w:bookmarkEnd w:id="62"/>
      <w:bookmarkEnd w:id="63"/>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预警信息发布单位要密切关注事件进展情况，根据事态的发展，按照有关规定适时调整预警级别并重新发布。</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有事实证明不可能发生突发事件或者危险已经解除的，发布预警的单位应当立即宣布解除预警，终止预警期，并解除已经采取的有关措施。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outlineLvl w:val="1"/>
        <w:rPr>
          <w:rFonts w:hint="eastAsia" w:ascii="宋体" w:hAnsi="宋体" w:eastAsia="宋体" w:cs="宋体"/>
          <w:b/>
          <w:bCs/>
          <w:color w:val="auto"/>
          <w:sz w:val="24"/>
          <w:szCs w:val="24"/>
        </w:rPr>
      </w:pPr>
      <w:bookmarkStart w:id="64" w:name="_Toc23827"/>
      <w:bookmarkStart w:id="65" w:name="_Toc12094"/>
      <w:r>
        <w:rPr>
          <w:rFonts w:hint="eastAsia" w:ascii="宋体" w:hAnsi="宋体" w:eastAsia="宋体" w:cs="宋体"/>
          <w:b/>
          <w:bCs/>
          <w:color w:val="auto"/>
          <w:sz w:val="30"/>
          <w:szCs w:val="30"/>
        </w:rPr>
        <w:t>4 应急响应和处置</w:t>
      </w:r>
      <w:bookmarkEnd w:id="64"/>
      <w:bookmarkEnd w:id="65"/>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66" w:name="_Toc10825"/>
      <w:bookmarkStart w:id="67" w:name="_Toc18867"/>
      <w:r>
        <w:rPr>
          <w:rFonts w:hint="eastAsia" w:ascii="宋体" w:hAnsi="宋体" w:eastAsia="宋体" w:cs="宋体"/>
          <w:b/>
          <w:bCs/>
          <w:color w:val="auto"/>
          <w:sz w:val="24"/>
          <w:szCs w:val="24"/>
        </w:rPr>
        <w:t>4.1分级分类响应</w:t>
      </w:r>
      <w:bookmarkEnd w:id="66"/>
      <w:bookmarkEnd w:id="67"/>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一般突发事件（Ⅳ级）：由县专业应急处置办公室提出建议，报县</w:t>
      </w:r>
      <w:r>
        <w:rPr>
          <w:rFonts w:hint="eastAsia" w:ascii="宋体" w:hAnsi="宋体" w:eastAsia="宋体" w:cs="宋体"/>
          <w:color w:val="auto"/>
          <w:sz w:val="24"/>
          <w:szCs w:val="24"/>
          <w:lang w:val="en-US" w:eastAsia="zh-CN"/>
        </w:rPr>
        <w:t>突发事件领导小组常务</w:t>
      </w:r>
      <w:r>
        <w:rPr>
          <w:rFonts w:hint="eastAsia" w:ascii="宋体" w:hAnsi="宋体" w:eastAsia="宋体" w:cs="宋体"/>
          <w:color w:val="auto"/>
          <w:sz w:val="24"/>
          <w:szCs w:val="24"/>
        </w:rPr>
        <w:t>副总指挥批准启动应急响应，组织调动事发单位、各乡镇（街道、园区、农林场）、县相关单位，以及县相关专业应急救援队伍和资源进行协同处置。必要时，由县专业应急处置办公室请求市有关部门（单位）启动市级部门应急响应支援。</w:t>
      </w:r>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较大突发事件（Ⅲ级）：由县专业应急处置办公室提出建议，报县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，由总指挥或总指挥授权副总指挥批准启动应急响应，组织调动事发单位、各乡镇（街道、园区、农林场）、县相关单位，以及县相关专业应急救援队伍和资源进行先期处置，在</w:t>
      </w:r>
      <w:r>
        <w:rPr>
          <w:rFonts w:hint="eastAsia" w:ascii="宋体" w:hAnsi="宋体" w:eastAsia="宋体" w:cs="宋体"/>
          <w:color w:val="auto"/>
          <w:sz w:val="24"/>
          <w:szCs w:val="24"/>
          <w:lang w:val="en-US" w:eastAsia="zh-CN"/>
        </w:rPr>
        <w:t>市委、市政府</w:t>
      </w:r>
      <w:r>
        <w:rPr>
          <w:rFonts w:hint="eastAsia" w:ascii="宋体" w:hAnsi="宋体" w:eastAsia="宋体" w:cs="宋体"/>
          <w:color w:val="auto"/>
          <w:sz w:val="24"/>
          <w:szCs w:val="24"/>
        </w:rPr>
        <w:t>统一领导下做好具体处置。</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重大突发事件（Ⅱ级）：由县专业应急处置办公室提出建议，报县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主要领导批准启动应急响应，组织调动事发单位、各乡镇（街道、园区、农林场）、县相关单位，以及县综合、专业、志愿者应急救援队伍和资源进行先期处置，在市、自治区的统一领导下做好具体处置。</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特别重大突发事件（Ⅰ级）：由县专业应急处置办公室提出建议，报县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主要领导批准启动应急响应，组织调度全县应急救援队伍和资源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在市、自治区、国家的统一领导下做好具体处置。</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68" w:name="_Toc18055"/>
      <w:bookmarkStart w:id="69" w:name="_Toc2098"/>
      <w:r>
        <w:rPr>
          <w:rFonts w:hint="eastAsia" w:ascii="宋体" w:hAnsi="宋体" w:eastAsia="宋体" w:cs="宋体"/>
          <w:b/>
          <w:bCs/>
          <w:color w:val="auto"/>
          <w:sz w:val="24"/>
          <w:szCs w:val="24"/>
        </w:rPr>
        <w:t>4.2先期处置</w:t>
      </w:r>
      <w:bookmarkEnd w:id="68"/>
      <w:bookmarkEnd w:id="69"/>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发事件发生后，事发单位、乡镇（街道、园区、农林场）、县专业应处置办公室、有关部门（单位）要立即启动相关预案的应急响应，采取措施控制事态发展，组织开展应急处置工作，并及时向县政府及市政府有关部门报告，由县政府向市政府报告。</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生或确认即将发生突发事件，县专业处置办公室、相关部门（单位）和各乡镇（街道、园区、农林场）主要或分管负责人要迅速赶赴现场，视情成立现场应急指挥部，组织、协调、动员当地有关专业应急力量和人民群众进行先期处置，及时对事件的性质、类别、危害程度、影响范围、防护措施、发展趋势等进行评估上报，采取有效措施控制事态发展，严防次生、衍生灾害。</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发事件发生后，如现场存有易燃易爆、有毒有害危险化学品或发生起火、漏电、漏水、漏气、漏油等情况，现场先期处置人员要立即通知有关主管部门（单位），根据相关专家组或专业人员意见实施排爆、灭火、断电、断水、断气、断油、疏散群众等措施，避免次生、衍生灾害发生。</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70" w:name="_Toc9436"/>
      <w:bookmarkStart w:id="71" w:name="_Toc6927"/>
      <w:r>
        <w:rPr>
          <w:rFonts w:hint="eastAsia" w:ascii="宋体" w:hAnsi="宋体" w:eastAsia="宋体" w:cs="宋体"/>
          <w:b/>
          <w:bCs/>
          <w:color w:val="auto"/>
          <w:sz w:val="24"/>
          <w:szCs w:val="24"/>
        </w:rPr>
        <w:t>4.3基本应急和扩大应急</w:t>
      </w:r>
      <w:bookmarkEnd w:id="70"/>
      <w:bookmarkEnd w:id="71"/>
      <w:r>
        <w:rPr>
          <w:rFonts w:hint="eastAsia" w:ascii="宋体" w:hAnsi="宋体" w:eastAsia="宋体" w:cs="宋体"/>
          <w:color w:val="auto"/>
          <w:sz w:val="24"/>
          <w:szCs w:val="24"/>
        </w:rPr>
        <w:tab/>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一旦发生</w:t>
      </w:r>
      <w:r>
        <w:rPr>
          <w:rFonts w:hint="eastAsia" w:ascii="宋体" w:hAnsi="宋体" w:eastAsia="宋体" w:cs="宋体"/>
          <w:color w:val="auto"/>
          <w:sz w:val="24"/>
          <w:szCs w:val="24"/>
          <w:lang w:eastAsia="zh-CN"/>
        </w:rPr>
        <w:t>一般</w:t>
      </w:r>
      <w:r>
        <w:rPr>
          <w:rFonts w:hint="eastAsia" w:ascii="宋体" w:hAnsi="宋体" w:eastAsia="宋体" w:cs="宋体"/>
          <w:color w:val="auto"/>
          <w:sz w:val="24"/>
          <w:szCs w:val="24"/>
        </w:rPr>
        <w:t>突发事件，县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立即启动总体应急预案和相应的专项应急预案，进行抢险救助、医疗救护，卫生防疫、交通管制、现场监控、人员疏散、安全防护、社会动员等基本处置工作。应急、恢复与减灾行动需要同时进行的，必须协调行动。</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当基本应急程序难以有效控制事态，或发生特殊灾害事故，尤其是出现跨区域、大面积和可能发展为严重灾害的态势时，立即转入扩大应急状态；当一般突发事件不能有效处置或者有扩大、发展的趋势时，县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应当报请市</w:t>
      </w:r>
      <w:r>
        <w:rPr>
          <w:rFonts w:hint="eastAsia" w:ascii="宋体" w:hAnsi="宋体" w:eastAsia="宋体" w:cs="宋体"/>
          <w:color w:val="auto"/>
          <w:sz w:val="24"/>
          <w:szCs w:val="24"/>
          <w:lang w:val="en-US" w:eastAsia="zh-CN"/>
        </w:rPr>
        <w:t>突发事件处置机构</w:t>
      </w:r>
      <w:r>
        <w:rPr>
          <w:rFonts w:hint="eastAsia" w:ascii="宋体" w:hAnsi="宋体" w:eastAsia="宋体" w:cs="宋体"/>
          <w:color w:val="auto"/>
          <w:sz w:val="24"/>
          <w:szCs w:val="24"/>
        </w:rPr>
        <w:t>支援或建议启动市突发事件应急预案；当较大突发事件不能有效处置或者有扩大、发展的趋势时，或发生重大或特别重大突发事件时，</w:t>
      </w:r>
      <w:r>
        <w:rPr>
          <w:rFonts w:hint="eastAsia" w:ascii="宋体" w:hAnsi="宋体" w:eastAsia="宋体" w:cs="宋体"/>
          <w:color w:val="auto"/>
          <w:sz w:val="24"/>
          <w:szCs w:val="24"/>
          <w:lang w:val="en-US" w:eastAsia="zh-CN"/>
        </w:rPr>
        <w:t>县突发事件领导小组</w:t>
      </w:r>
      <w:r>
        <w:rPr>
          <w:rFonts w:hint="eastAsia" w:ascii="宋体" w:hAnsi="宋体" w:eastAsia="宋体" w:cs="宋体"/>
          <w:color w:val="auto"/>
          <w:sz w:val="24"/>
          <w:szCs w:val="24"/>
        </w:rPr>
        <w:t>应当立即将情况上报市应急</w:t>
      </w:r>
      <w:r>
        <w:rPr>
          <w:rFonts w:hint="eastAsia" w:ascii="宋体" w:hAnsi="宋体" w:eastAsia="宋体" w:cs="宋体"/>
          <w:color w:val="auto"/>
          <w:sz w:val="24"/>
          <w:szCs w:val="24"/>
          <w:lang w:val="en-US" w:eastAsia="zh-CN"/>
        </w:rPr>
        <w:t>处置</w:t>
      </w:r>
      <w:r>
        <w:rPr>
          <w:rFonts w:hint="eastAsia" w:ascii="宋体" w:hAnsi="宋体" w:eastAsia="宋体" w:cs="宋体"/>
          <w:color w:val="auto"/>
          <w:sz w:val="24"/>
          <w:szCs w:val="24"/>
        </w:rPr>
        <w:t>指挥中心，需要宣布进入紧急状态的，由市政府上报省政府提请国务院决定。</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72" w:name="_Toc29854"/>
      <w:bookmarkStart w:id="73" w:name="_Toc20382"/>
      <w:r>
        <w:rPr>
          <w:rFonts w:hint="eastAsia" w:ascii="宋体" w:hAnsi="宋体" w:eastAsia="宋体" w:cs="宋体"/>
          <w:b/>
          <w:bCs/>
          <w:color w:val="auto"/>
          <w:sz w:val="24"/>
          <w:szCs w:val="24"/>
        </w:rPr>
        <w:t>4.4指挥与协调</w:t>
      </w:r>
      <w:bookmarkEnd w:id="72"/>
      <w:bookmarkEnd w:id="73"/>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一般突发事件：县政府分管副县长或县专业应急处置办公室主要领导应赶赴现场指挥协调处置。</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一般突发事件中的敏感事件、具有危害衍生性的事件，分管副县长应赶赴现场或到相关指挥部进行指挥处置；相关专业处置办公室主要负责人应赶赴现场协助分管副县长指挥处置。分管副县长视现场情况，提请县长赴现场指挥处置。</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pacing w:val="6"/>
          <w:sz w:val="24"/>
          <w:szCs w:val="24"/>
          <w:lang w:val="en-US" w:eastAsia="zh-CN"/>
        </w:rPr>
        <w:t>2</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较大突发事件：分管副县长赶赴现场，县长赶赴现场或到相关指挥部进行指挥处置；其中，较大突发事件中的敏感事件、具有危害衍生性的事件，县长应赶赴现场进行指挥处置；相关行政区主要领导赶赴现场协助县长指挥处置。</w:t>
      </w:r>
    </w:p>
    <w:p>
      <w:pPr>
        <w:keepNext w:val="0"/>
        <w:keepLines w:val="0"/>
        <w:pageBreakBefore w:val="0"/>
        <w:widowControl w:val="0"/>
        <w:kinsoku/>
        <w:wordWrap/>
        <w:overflowPunct/>
        <w:topLinePunct w:val="0"/>
        <w:autoSpaceDE w:val="0"/>
        <w:bidi w:val="0"/>
        <w:spacing w:line="600" w:lineRule="exact"/>
        <w:ind w:firstLine="50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重大及以上突发事件：县委、县政府主要领导赶赴现场进行指挥处置；</w:t>
      </w:r>
      <w:r>
        <w:rPr>
          <w:rFonts w:hint="eastAsia" w:ascii="宋体" w:hAnsi="宋体" w:eastAsia="宋体" w:cs="宋体"/>
          <w:color w:val="auto"/>
          <w:sz w:val="24"/>
          <w:szCs w:val="24"/>
        </w:rPr>
        <w:t>相关行政区主要领导赶赴现场协助指挥处置。</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涉及我县两个以上乡镇（街道）行政区域突发事件处置的，由县相关专业应急处置办公室协调处置；涉及我县与相邻旗县联合处置的，由县相关专业应急处置办公室提请市相关专业应急处置办公室协调处置。</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74" w:name="_Toc31048"/>
      <w:bookmarkStart w:id="75" w:name="_Toc8685"/>
      <w:r>
        <w:rPr>
          <w:rFonts w:hint="eastAsia" w:ascii="宋体" w:hAnsi="宋体" w:eastAsia="宋体" w:cs="宋体"/>
          <w:b/>
          <w:bCs/>
          <w:color w:val="auto"/>
          <w:sz w:val="24"/>
          <w:szCs w:val="24"/>
        </w:rPr>
        <w:t>4.5现场指挥部</w:t>
      </w:r>
      <w:bookmarkEnd w:id="74"/>
      <w:bookmarkEnd w:id="75"/>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根据应急处置工作需要，由相关专业应急处置办公室</w:t>
      </w:r>
      <w:r>
        <w:rPr>
          <w:rFonts w:hint="eastAsia" w:ascii="宋体" w:hAnsi="宋体" w:eastAsia="宋体" w:cs="宋体"/>
          <w:color w:val="auto"/>
          <w:sz w:val="24"/>
          <w:szCs w:val="24"/>
          <w:lang w:val="en-US" w:eastAsia="zh-CN"/>
        </w:rPr>
        <w:t>主要领导</w:t>
      </w:r>
      <w:r>
        <w:rPr>
          <w:rFonts w:hint="eastAsia" w:ascii="宋体" w:hAnsi="宋体" w:eastAsia="宋体" w:cs="宋体"/>
          <w:color w:val="auto"/>
          <w:sz w:val="24"/>
          <w:szCs w:val="24"/>
        </w:rPr>
        <w:t>牵头，负责组建现场指挥部，视情成立若干工作组，分工协作有序开展现场处置和救援工作：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抢险救援组：由县有关业务主管部门（单位）和</w:t>
      </w:r>
      <w:r>
        <w:rPr>
          <w:rFonts w:hint="eastAsia" w:ascii="宋体" w:hAnsi="宋体" w:eastAsia="宋体" w:cs="宋体"/>
          <w:color w:val="auto"/>
          <w:sz w:val="24"/>
          <w:szCs w:val="24"/>
          <w:lang w:eastAsia="zh-CN"/>
        </w:rPr>
        <w:t>县人武部、</w:t>
      </w:r>
      <w:r>
        <w:rPr>
          <w:rFonts w:hint="eastAsia" w:ascii="宋体" w:hAnsi="宋体" w:eastAsia="宋体" w:cs="宋体"/>
          <w:color w:val="auto"/>
          <w:sz w:val="24"/>
          <w:szCs w:val="24"/>
        </w:rPr>
        <w:t>县公安局、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管理</w:t>
      </w:r>
      <w:r>
        <w:rPr>
          <w:rFonts w:hint="eastAsia" w:ascii="宋体" w:hAnsi="宋体" w:eastAsia="宋体" w:cs="宋体"/>
          <w:color w:val="auto"/>
          <w:sz w:val="24"/>
          <w:szCs w:val="24"/>
        </w:rPr>
        <w:t>局、</w:t>
      </w:r>
      <w:r>
        <w:rPr>
          <w:rFonts w:hint="eastAsia" w:ascii="宋体" w:hAnsi="宋体" w:eastAsia="宋体" w:cs="宋体"/>
          <w:color w:val="auto"/>
          <w:sz w:val="24"/>
          <w:szCs w:val="24"/>
          <w:lang w:eastAsia="zh-CN"/>
        </w:rPr>
        <w:t>县生态环境分局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消防</w:t>
      </w:r>
      <w:r>
        <w:rPr>
          <w:rFonts w:hint="eastAsia" w:ascii="宋体" w:hAnsi="宋体" w:eastAsia="宋体" w:cs="宋体"/>
          <w:color w:val="auto"/>
          <w:sz w:val="24"/>
          <w:szCs w:val="24"/>
          <w:lang w:eastAsia="zh-CN"/>
        </w:rPr>
        <w:t>救援</w:t>
      </w:r>
      <w:r>
        <w:rPr>
          <w:rFonts w:hint="eastAsia" w:ascii="宋体" w:hAnsi="宋体" w:eastAsia="宋体" w:cs="宋体"/>
          <w:color w:val="auto"/>
          <w:sz w:val="24"/>
          <w:szCs w:val="24"/>
        </w:rPr>
        <w:t>大队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县武警中队</w:t>
      </w:r>
      <w:r>
        <w:rPr>
          <w:rFonts w:hint="eastAsia" w:ascii="宋体" w:hAnsi="宋体" w:eastAsia="宋体" w:cs="宋体"/>
          <w:color w:val="auto"/>
          <w:sz w:val="24"/>
          <w:szCs w:val="24"/>
        </w:rPr>
        <w:t>等部门（单位）和各乡镇（街道、园区、农林场）组成。按照预案和事件处置规程要求，组织调动相关应急救援队伍和物资，开展应急处置和救援等工作。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综合协调组：由县相关专业应急处置办公室牵头，抽调有关部门工作人员组成。负责综合协调、公文运转、会议组织、会议纪要、信息简报、综合文字，资料收集归档，处置信息调度、汇总、上报，与上级工作组的协调联络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医疗救护和卫生防疫组：由县</w:t>
      </w:r>
      <w:r>
        <w:rPr>
          <w:rFonts w:hint="eastAsia" w:ascii="宋体" w:hAnsi="宋体" w:eastAsia="宋体" w:cs="宋体"/>
          <w:color w:val="auto"/>
          <w:sz w:val="24"/>
          <w:szCs w:val="24"/>
          <w:lang w:eastAsia="zh-CN"/>
        </w:rPr>
        <w:t>卫生健康委员会</w:t>
      </w:r>
      <w:r>
        <w:rPr>
          <w:rFonts w:hint="eastAsia" w:ascii="宋体" w:hAnsi="宋体" w:eastAsia="宋体" w:cs="宋体"/>
          <w:color w:val="auto"/>
          <w:sz w:val="24"/>
          <w:szCs w:val="24"/>
        </w:rPr>
        <w:t>牵头，县市场监管局、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农牧</w:t>
      </w:r>
      <w:r>
        <w:rPr>
          <w:rFonts w:hint="eastAsia" w:ascii="宋体" w:hAnsi="宋体" w:eastAsia="宋体" w:cs="宋体"/>
          <w:color w:val="auto"/>
          <w:sz w:val="24"/>
          <w:szCs w:val="24"/>
          <w:lang w:eastAsia="zh-CN"/>
        </w:rPr>
        <w:t>业</w:t>
      </w:r>
      <w:r>
        <w:rPr>
          <w:rFonts w:hint="eastAsia" w:ascii="宋体" w:hAnsi="宋体" w:eastAsia="宋体" w:cs="宋体"/>
          <w:color w:val="auto"/>
          <w:sz w:val="24"/>
          <w:szCs w:val="24"/>
        </w:rPr>
        <w:t>局等部门（单位）和各乡镇（街道、园区、农林场）组成。负责组织专家及医疗队伍对受伤人员进行会诊救治、心理干预，接收送院伤亡人员信息统计上报，人畜共患疫情防控等工作。</w:t>
      </w:r>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治安警戒组：由县公安局牵头，各乡镇（街道、园区、农林场）和县有关部门组成。负责事件现场警戒、交通管控，社会管控及秩序维持，现场搜救已死亡人员的身份验证、统计上报等工作。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专家组：由相关领域专家、部门（单位）处置经验丰富的工作人员组成。根据各单位上报和现场收集掌握的信息，对整个事件进行评估研判，向指挥部提出减灾、救灾处置措施建议，视情向社会公众解答有关专业技术问题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新闻宣传组：由</w:t>
      </w:r>
      <w:r>
        <w:rPr>
          <w:rFonts w:hint="eastAsia" w:ascii="宋体" w:hAnsi="宋体" w:eastAsia="宋体" w:cs="宋体"/>
          <w:color w:val="auto"/>
          <w:sz w:val="24"/>
          <w:szCs w:val="24"/>
          <w:lang w:eastAsia="zh-CN"/>
        </w:rPr>
        <w:t>县委</w:t>
      </w:r>
      <w:r>
        <w:rPr>
          <w:rFonts w:hint="eastAsia" w:ascii="宋体" w:hAnsi="宋体" w:eastAsia="宋体" w:cs="宋体"/>
          <w:color w:val="auto"/>
          <w:sz w:val="24"/>
          <w:szCs w:val="24"/>
        </w:rPr>
        <w:t>宣传部牵头，各乡镇（街道、园区、农林场）和县相关专业应急处置办公室等组成。负责研究制定新闻报道计划，协调、安排新闻报道和发布工作，赴现场媒体记者的接待、管理，网络</w:t>
      </w:r>
      <w:r>
        <w:rPr>
          <w:rFonts w:hint="eastAsia" w:ascii="宋体" w:hAnsi="宋体" w:eastAsia="宋体" w:cs="宋体"/>
          <w:color w:val="auto"/>
          <w:sz w:val="24"/>
          <w:szCs w:val="24"/>
          <w:lang w:eastAsia="zh-CN"/>
        </w:rPr>
        <w:t>舆论</w:t>
      </w:r>
      <w:r>
        <w:rPr>
          <w:rFonts w:hint="eastAsia" w:ascii="宋体" w:hAnsi="宋体" w:eastAsia="宋体" w:cs="宋体"/>
          <w:color w:val="auto"/>
          <w:sz w:val="24"/>
          <w:szCs w:val="24"/>
        </w:rPr>
        <w:t>的监控、收集、研判、引导，公众自救防护知识宣传等工作。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人员疏散和安置组：由事发地乡镇（街道、园区、农林场）牵头，县公安局、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民政局、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住房和城乡建设局、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交通</w:t>
      </w:r>
      <w:r>
        <w:rPr>
          <w:rFonts w:hint="eastAsia" w:ascii="宋体" w:hAnsi="宋体" w:eastAsia="宋体" w:cs="宋体"/>
          <w:color w:val="auto"/>
          <w:sz w:val="24"/>
          <w:szCs w:val="24"/>
          <w:lang w:eastAsia="zh-CN"/>
        </w:rPr>
        <w:t>运输</w:t>
      </w:r>
      <w:r>
        <w:rPr>
          <w:rFonts w:hint="eastAsia" w:ascii="宋体" w:hAnsi="宋体" w:eastAsia="宋体" w:cs="宋体"/>
          <w:color w:val="auto"/>
          <w:sz w:val="24"/>
          <w:szCs w:val="24"/>
        </w:rPr>
        <w:t>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工信和科技局等部门（单位）组成。负责事故现场及周边人员的紧急疏散、安置工作，被疏散安置人员的生活必需品调运、管理、登记、发放，灾害损失调查评估，恢复重建规划的</w:t>
      </w:r>
      <w:r>
        <w:rPr>
          <w:rFonts w:hint="eastAsia" w:ascii="宋体" w:hAnsi="宋体" w:eastAsia="宋体" w:cs="宋体"/>
          <w:color w:val="auto"/>
          <w:sz w:val="24"/>
          <w:szCs w:val="24"/>
          <w:lang w:eastAsia="zh-CN"/>
        </w:rPr>
        <w:t>制定</w:t>
      </w:r>
      <w:r>
        <w:rPr>
          <w:rFonts w:hint="eastAsia" w:ascii="宋体" w:hAnsi="宋体" w:eastAsia="宋体" w:cs="宋体"/>
          <w:color w:val="auto"/>
          <w:sz w:val="24"/>
          <w:szCs w:val="24"/>
        </w:rPr>
        <w:t>、报批、监督实施等工作。</w:t>
      </w:r>
    </w:p>
    <w:p>
      <w:pPr>
        <w:keepNext w:val="0"/>
        <w:keepLines w:val="0"/>
        <w:pageBreakBefore w:val="0"/>
        <w:widowControl w:val="0"/>
        <w:kinsoku/>
        <w:wordWrap/>
        <w:overflowPunct/>
        <w:topLinePunct w:val="0"/>
        <w:autoSpaceDE w:val="0"/>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物资、经费保障组：由县政府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事发地乡镇（街道、园区、农林场）牵头，</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财政局、县发展和改革委员会、</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lang w:val="en-US" w:eastAsia="zh-CN"/>
        </w:rPr>
        <w:t>卫健委、</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管理</w:t>
      </w:r>
      <w:r>
        <w:rPr>
          <w:rFonts w:hint="eastAsia" w:ascii="宋体" w:hAnsi="宋体" w:eastAsia="宋体" w:cs="宋体"/>
          <w:color w:val="auto"/>
          <w:sz w:val="24"/>
          <w:szCs w:val="24"/>
        </w:rPr>
        <w:t>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民政局、</w:t>
      </w:r>
      <w:r>
        <w:rPr>
          <w:rFonts w:hint="eastAsia" w:ascii="宋体" w:hAnsi="宋体" w:eastAsia="宋体" w:cs="宋体"/>
          <w:color w:val="auto"/>
          <w:sz w:val="24"/>
          <w:szCs w:val="24"/>
          <w:lang w:val="en-US" w:eastAsia="zh-CN"/>
        </w:rPr>
        <w:t>县水利局、县农牧局、县林草局、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工信和科技局、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审计局、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交通</w:t>
      </w:r>
      <w:r>
        <w:rPr>
          <w:rFonts w:hint="eastAsia" w:ascii="宋体" w:hAnsi="宋体" w:eastAsia="宋体" w:cs="宋体"/>
          <w:color w:val="auto"/>
          <w:sz w:val="24"/>
          <w:szCs w:val="24"/>
          <w:lang w:eastAsia="zh-CN"/>
        </w:rPr>
        <w:t>运输</w:t>
      </w:r>
      <w:r>
        <w:rPr>
          <w:rFonts w:hint="eastAsia" w:ascii="宋体" w:hAnsi="宋体" w:eastAsia="宋体" w:cs="宋体"/>
          <w:color w:val="auto"/>
          <w:sz w:val="24"/>
          <w:szCs w:val="24"/>
        </w:rPr>
        <w:t>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县总工会、</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红十字会等部门（单位）组成。负责应急处置经费拨付、监督、审计；统计、安排应急救援队伍食宿等生活物资保障；调拨、接收、管理、统计应急救援物资,必要时征用国家机关、企事业单位、社会团体等机构或个人的物资、设备、房屋、场地等；适时动用本</w:t>
      </w:r>
      <w:r>
        <w:rPr>
          <w:rFonts w:hint="eastAsia" w:ascii="宋体" w:hAnsi="宋体" w:eastAsia="宋体" w:cs="宋体"/>
          <w:color w:val="auto"/>
          <w:sz w:val="24"/>
          <w:szCs w:val="24"/>
          <w:lang w:val="en-US" w:eastAsia="zh-CN"/>
        </w:rPr>
        <w:t>县</w:t>
      </w:r>
      <w:r>
        <w:rPr>
          <w:rFonts w:hint="eastAsia" w:ascii="宋体" w:hAnsi="宋体" w:eastAsia="宋体" w:cs="宋体"/>
          <w:color w:val="auto"/>
          <w:sz w:val="24"/>
          <w:szCs w:val="24"/>
        </w:rPr>
        <w:t>粮油、疏菜、食盐等储备物资,保证应急救援、市场供应和物价稳定。</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社会动员组：由县政府、事发地乡镇（街道、园区、农林场）牵头，负责动员党政机关、企事业单位、社会团体、志愿者等参与应急救援、伤亡人员家属思想安抚工作。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应急通信组：由移动、联通、电信等通信运营企业组成，负责事件应急通信保障工作。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气象保障组：由县气象局负责，做好事发地的气象监测和天气预报预警信息工作，必要时设立移动气象台，为现场应急处置提供气象服务。</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涉外涉港澳台工作组：由县</w:t>
      </w:r>
      <w:r>
        <w:rPr>
          <w:rFonts w:hint="eastAsia" w:ascii="宋体" w:hAnsi="宋体" w:eastAsia="宋体" w:cs="宋体"/>
          <w:color w:val="auto"/>
          <w:sz w:val="24"/>
          <w:szCs w:val="24"/>
          <w:lang w:eastAsia="zh-CN"/>
        </w:rPr>
        <w:t>委</w:t>
      </w:r>
      <w:r>
        <w:rPr>
          <w:rFonts w:hint="eastAsia" w:ascii="宋体" w:hAnsi="宋体" w:eastAsia="宋体" w:cs="宋体"/>
          <w:color w:val="auto"/>
          <w:sz w:val="24"/>
          <w:szCs w:val="24"/>
        </w:rPr>
        <w:t>宣传部、</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工信和科技局、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公安局等部门（单位）组成,负责接待港澳台及境外新闻媒体,处理涉及港澳台和外籍人员的有关事宜。</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特种应急组：由县公安局、县财政局、县</w:t>
      </w:r>
      <w:r>
        <w:rPr>
          <w:rFonts w:hint="eastAsia" w:ascii="宋体" w:hAnsi="宋体" w:eastAsia="宋体" w:cs="宋体"/>
          <w:color w:val="auto"/>
          <w:sz w:val="24"/>
          <w:szCs w:val="24"/>
          <w:lang w:eastAsia="zh-CN"/>
        </w:rPr>
        <w:t>生态环境分局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卫生健康委员会等部门（单位）组成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负责处置社会安全、经济安全、核与辐射、环境事故、金融风险和群体性事件等突发事件。</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环境监测组：由县</w:t>
      </w:r>
      <w:r>
        <w:rPr>
          <w:rFonts w:hint="eastAsia" w:ascii="宋体" w:hAnsi="宋体" w:eastAsia="宋体" w:cs="宋体"/>
          <w:color w:val="auto"/>
          <w:sz w:val="24"/>
          <w:szCs w:val="24"/>
          <w:lang w:eastAsia="zh-CN"/>
        </w:rPr>
        <w:t>生态环境分局</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县自然资源局、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公安局、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管理</w:t>
      </w:r>
      <w:r>
        <w:rPr>
          <w:rFonts w:hint="eastAsia" w:ascii="宋体" w:hAnsi="宋体" w:eastAsia="宋体" w:cs="宋体"/>
          <w:color w:val="auto"/>
          <w:sz w:val="24"/>
          <w:szCs w:val="24"/>
        </w:rPr>
        <w:t>局、</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卫生健康委员会、</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农牧</w:t>
      </w:r>
      <w:r>
        <w:rPr>
          <w:rFonts w:hint="eastAsia" w:ascii="宋体" w:hAnsi="宋体" w:eastAsia="宋体" w:cs="宋体"/>
          <w:color w:val="auto"/>
          <w:sz w:val="24"/>
          <w:szCs w:val="24"/>
          <w:lang w:eastAsia="zh-CN"/>
        </w:rPr>
        <w:t>业</w:t>
      </w:r>
      <w:r>
        <w:rPr>
          <w:rFonts w:hint="eastAsia" w:ascii="宋体" w:hAnsi="宋体" w:eastAsia="宋体" w:cs="宋体"/>
          <w:color w:val="auto"/>
          <w:sz w:val="24"/>
          <w:szCs w:val="24"/>
        </w:rPr>
        <w:t>局等部门（单位）组成，根据现场有毒有害物质等污染物的扩散速度和事发地气象和地域特点，负责事发地及周边因气象灾害、事故灾难以及传染病、动植物疫情的监测处置工作。</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76" w:name="_Toc13028"/>
      <w:bookmarkStart w:id="77" w:name="_Toc29887"/>
      <w:r>
        <w:rPr>
          <w:rFonts w:hint="eastAsia" w:ascii="宋体" w:hAnsi="宋体" w:eastAsia="宋体" w:cs="宋体"/>
          <w:b/>
          <w:bCs/>
          <w:color w:val="auto"/>
          <w:sz w:val="24"/>
          <w:szCs w:val="24"/>
        </w:rPr>
        <w:t>4.6信息发布</w:t>
      </w:r>
      <w:bookmarkEnd w:id="76"/>
      <w:bookmarkEnd w:id="77"/>
    </w:p>
    <w:p>
      <w:pPr>
        <w:keepNext w:val="0"/>
        <w:keepLines w:val="0"/>
        <w:pageBreakBefore w:val="0"/>
        <w:widowControl w:val="0"/>
        <w:kinsoku/>
        <w:wordWrap/>
        <w:overflowPunct/>
        <w:topLinePunct w:val="0"/>
        <w:autoSpaceDE w:val="0"/>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发生一般及以上级别的突发事件时，县宣传部门负责</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应当在现场指挥部就位待命，负责对新闻媒体报道实施管理、协调和指导。县有关专业应急处置办公室或现场指挥部根据灾害事故影响程度和类型，按照有关规定，拟写新闻稿，按规定程序送审后公布。</w:t>
      </w:r>
    </w:p>
    <w:p>
      <w:pPr>
        <w:keepNext w:val="0"/>
        <w:keepLines w:val="0"/>
        <w:pageBreakBefore w:val="0"/>
        <w:widowControl w:val="0"/>
        <w:kinsoku/>
        <w:wordWrap/>
        <w:overflowPunct/>
        <w:topLinePunct w:val="0"/>
        <w:autoSpaceDE w:val="0"/>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充分运用广播、电视、报刊、政府网站、政府公报等形式，向社会公开或通报突发事件信息，方便群众及时获得信息，保障公民享有知情权，并有效引导舆情。要切实加强网络和媒体的舆情引导，以免引起社会恐慌。一般情况下，由现场指挥部在第一时间发布权威信息。必要时，由县长或副县长召开新闻发布会或发表电视讲话，通报有关情况。</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pacing w:val="17"/>
          <w:sz w:val="24"/>
          <w:szCs w:val="24"/>
        </w:rPr>
      </w:pPr>
      <w:r>
        <w:rPr>
          <w:rFonts w:hint="eastAsia" w:ascii="宋体" w:hAnsi="宋体" w:eastAsia="宋体" w:cs="宋体"/>
          <w:color w:val="auto"/>
          <w:sz w:val="24"/>
          <w:szCs w:val="24"/>
        </w:rPr>
        <w:t>当突发事件舆情超出本县控制能力时，由县</w:t>
      </w:r>
      <w:r>
        <w:rPr>
          <w:rFonts w:hint="eastAsia" w:ascii="宋体" w:hAnsi="宋体" w:eastAsia="宋体" w:cs="宋体"/>
          <w:color w:val="auto"/>
          <w:sz w:val="24"/>
          <w:szCs w:val="24"/>
          <w:lang w:eastAsia="zh-CN"/>
        </w:rPr>
        <w:t>委</w:t>
      </w:r>
      <w:r>
        <w:rPr>
          <w:rFonts w:hint="eastAsia" w:ascii="宋体" w:hAnsi="宋体" w:eastAsia="宋体" w:cs="宋体"/>
          <w:color w:val="auto"/>
          <w:sz w:val="24"/>
          <w:szCs w:val="24"/>
        </w:rPr>
        <w:t>宣传部报请上级宣传部门统一协调组织新闻发布相关工作。对于可能引起国际社会关注的突发事件，对外报道工作应由县</w:t>
      </w:r>
      <w:r>
        <w:rPr>
          <w:rFonts w:hint="eastAsia" w:ascii="宋体" w:hAnsi="宋体" w:eastAsia="宋体" w:cs="宋体"/>
          <w:color w:val="auto"/>
          <w:sz w:val="24"/>
          <w:szCs w:val="24"/>
          <w:lang w:eastAsia="zh-CN"/>
        </w:rPr>
        <w:t>委</w:t>
      </w:r>
      <w:r>
        <w:rPr>
          <w:rFonts w:hint="eastAsia" w:ascii="宋体" w:hAnsi="宋体" w:eastAsia="宋体" w:cs="宋体"/>
          <w:color w:val="auto"/>
          <w:sz w:val="24"/>
          <w:szCs w:val="24"/>
        </w:rPr>
        <w:t>宣传部会同专业应急处置办公室</w:t>
      </w:r>
      <w:r>
        <w:rPr>
          <w:rFonts w:hint="eastAsia" w:ascii="宋体" w:hAnsi="宋体" w:eastAsia="宋体" w:cs="宋体"/>
          <w:color w:val="auto"/>
          <w:spacing w:val="17"/>
          <w:sz w:val="24"/>
          <w:szCs w:val="24"/>
        </w:rPr>
        <w:t>等部门共同组织，</w:t>
      </w:r>
      <w:r>
        <w:rPr>
          <w:rFonts w:hint="eastAsia" w:ascii="宋体" w:hAnsi="宋体" w:eastAsia="宋体" w:cs="宋体"/>
          <w:color w:val="auto"/>
          <w:spacing w:val="17"/>
          <w:kern w:val="4"/>
          <w:sz w:val="24"/>
          <w:szCs w:val="24"/>
        </w:rPr>
        <w:t>各新闻媒体要严格遵守突发事件新闻报道的有关规</w:t>
      </w:r>
      <w:r>
        <w:rPr>
          <w:rFonts w:hint="eastAsia" w:ascii="宋体" w:hAnsi="宋体" w:eastAsia="宋体" w:cs="宋体"/>
          <w:color w:val="auto"/>
          <w:spacing w:val="17"/>
          <w:sz w:val="24"/>
          <w:szCs w:val="24"/>
        </w:rPr>
        <w:t>定。</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78" w:name="_Toc1267"/>
      <w:bookmarkStart w:id="79" w:name="_Toc4599"/>
      <w:r>
        <w:rPr>
          <w:rFonts w:hint="eastAsia" w:ascii="宋体" w:hAnsi="宋体" w:eastAsia="宋体" w:cs="宋体"/>
          <w:b/>
          <w:bCs/>
          <w:color w:val="auto"/>
          <w:sz w:val="24"/>
          <w:szCs w:val="24"/>
        </w:rPr>
        <w:t>4.7应急结束</w:t>
      </w:r>
      <w:bookmarkEnd w:id="78"/>
      <w:bookmarkEnd w:id="79"/>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突发事件应急处置工作结束后，依据法定程序，经相应级别的应急指挥机构批准，宣布解除灾情，终止应急状态，转入正常工作</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outlineLvl w:val="1"/>
        <w:rPr>
          <w:rFonts w:hint="eastAsia" w:ascii="宋体" w:hAnsi="宋体" w:eastAsia="宋体" w:cs="宋体"/>
          <w:b/>
          <w:bCs/>
          <w:color w:val="auto"/>
          <w:sz w:val="30"/>
          <w:szCs w:val="30"/>
        </w:rPr>
      </w:pPr>
      <w:bookmarkStart w:id="80" w:name="_Toc21872"/>
      <w:bookmarkStart w:id="81" w:name="_Toc31334"/>
      <w:bookmarkStart w:id="82" w:name="_Toc20749"/>
      <w:bookmarkStart w:id="83" w:name="_Toc10508"/>
      <w:bookmarkStart w:id="84" w:name="_Toc19380_WPSOffice_Level1"/>
      <w:bookmarkStart w:id="85" w:name="_Toc24687"/>
      <w:r>
        <w:rPr>
          <w:rFonts w:hint="eastAsia" w:ascii="宋体" w:hAnsi="宋体" w:eastAsia="宋体" w:cs="宋体"/>
          <w:b/>
          <w:bCs/>
          <w:color w:val="auto"/>
          <w:sz w:val="30"/>
          <w:szCs w:val="30"/>
          <w:lang w:val="en-US" w:eastAsia="zh-CN"/>
        </w:rPr>
        <w:t xml:space="preserve">5  </w:t>
      </w:r>
      <w:r>
        <w:rPr>
          <w:rFonts w:hint="eastAsia" w:ascii="宋体" w:hAnsi="宋体" w:eastAsia="宋体" w:cs="宋体"/>
          <w:b/>
          <w:bCs/>
          <w:color w:val="auto"/>
          <w:sz w:val="30"/>
          <w:szCs w:val="30"/>
        </w:rPr>
        <w:t>应急保障</w:t>
      </w:r>
      <w:bookmarkEnd w:id="80"/>
      <w:bookmarkEnd w:id="81"/>
      <w:bookmarkEnd w:id="82"/>
      <w:bookmarkEnd w:id="83"/>
      <w:bookmarkEnd w:id="84"/>
      <w:bookmarkEnd w:id="85"/>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86" w:name="_Toc10522"/>
      <w:bookmarkStart w:id="87" w:name="_Toc3352"/>
      <w:r>
        <w:rPr>
          <w:rFonts w:hint="eastAsia" w:ascii="宋体" w:hAnsi="宋体" w:eastAsia="宋体" w:cs="宋体"/>
          <w:b/>
          <w:bCs/>
          <w:color w:val="auto"/>
          <w:sz w:val="24"/>
          <w:szCs w:val="24"/>
        </w:rPr>
        <w:t>5.1应急队伍保障</w:t>
      </w:r>
      <w:bookmarkEnd w:id="86"/>
      <w:bookmarkEnd w:id="87"/>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以消防</w:t>
      </w:r>
      <w:r>
        <w:rPr>
          <w:rFonts w:hint="eastAsia" w:ascii="宋体" w:hAnsi="宋体" w:eastAsia="宋体" w:cs="宋体"/>
          <w:color w:val="auto"/>
          <w:sz w:val="24"/>
          <w:szCs w:val="24"/>
          <w:lang w:eastAsia="zh-CN"/>
        </w:rPr>
        <w:t>救援</w:t>
      </w:r>
      <w:r>
        <w:rPr>
          <w:rFonts w:hint="eastAsia" w:ascii="宋体" w:hAnsi="宋体" w:eastAsia="宋体" w:cs="宋体"/>
          <w:color w:val="auto"/>
          <w:sz w:val="24"/>
          <w:szCs w:val="24"/>
        </w:rPr>
        <w:t>大队为依托的县级综合应急救援队伍是全县突发事件的基本抢险救援队伍。其他专业性救援队伍，除承担本灾种抢险救援任务外，根据需要和上级指令，同时承担其他抢险救援工作。一旦发生较大及以上级别的突发事件，公安、消防、医疗卫生等抢险队伍迅速赶赴现场，全力以赴、争分夺秒地开展救援工作，防范事态扩大，消除次生灾害，努力减少损失。在充分发挥基本抢险队伍作用的同时，积极组织和借助社会资源，建立各类社会化、群众性救援队伍，形成以专业队伍为主体、群众性队伍为辅助的应急抢险救援队伍网络。合理部署和配置各类抢险救援队伍，</w:t>
      </w:r>
      <w:r>
        <w:rPr>
          <w:rFonts w:hint="eastAsia" w:ascii="宋体" w:hAnsi="宋体" w:eastAsia="宋体" w:cs="宋体"/>
          <w:color w:val="auto"/>
          <w:sz w:val="24"/>
          <w:szCs w:val="24"/>
          <w:lang w:eastAsia="zh-CN"/>
        </w:rPr>
        <w:t>制定</w:t>
      </w:r>
      <w:r>
        <w:rPr>
          <w:rFonts w:hint="eastAsia" w:ascii="宋体" w:hAnsi="宋体" w:eastAsia="宋体" w:cs="宋体"/>
          <w:color w:val="auto"/>
          <w:sz w:val="24"/>
          <w:szCs w:val="24"/>
        </w:rPr>
        <w:t>各类应急处置专业技术方案，配备先进救援装备，开展专业技能培训。定期组织跨部门、跨行业的突发事件应急处置演练，加强组织协同和各专业保障，提高队伍快速反应和协同作战的能力。</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88" w:name="_Toc8789"/>
      <w:bookmarkStart w:id="89" w:name="_Toc24478"/>
      <w:r>
        <w:rPr>
          <w:rFonts w:hint="eastAsia" w:ascii="宋体" w:hAnsi="宋体" w:eastAsia="宋体" w:cs="宋体"/>
          <w:b/>
          <w:bCs/>
          <w:color w:val="auto"/>
          <w:sz w:val="24"/>
          <w:szCs w:val="24"/>
        </w:rPr>
        <w:t>5.2财力保障</w:t>
      </w:r>
      <w:bookmarkEnd w:id="88"/>
      <w:bookmarkEnd w:id="89"/>
    </w:p>
    <w:p>
      <w:pPr>
        <w:keepNext w:val="0"/>
        <w:keepLines w:val="0"/>
        <w:pageBreakBefore w:val="0"/>
        <w:widowControl w:val="0"/>
        <w:kinsoku/>
        <w:wordWrap/>
        <w:overflowPunct/>
        <w:topLinePunct w:val="0"/>
        <w:autoSpaceDE w:val="0"/>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县政府所需突发事件应急准备和救援工作资金由县政府有关部门提出，经县财政局审核并报经县政府批准后，按规定程序列入年度财政预算。</w:t>
      </w:r>
    </w:p>
    <w:p>
      <w:pPr>
        <w:keepNext w:val="0"/>
        <w:keepLines w:val="0"/>
        <w:pageBreakBefore w:val="0"/>
        <w:widowControl w:val="0"/>
        <w:kinsoku/>
        <w:wordWrap/>
        <w:overflowPunct/>
        <w:topLinePunct w:val="0"/>
        <w:autoSpaceDE w:val="0"/>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对受突发事件影响较大的行业、企事业单位和个人，县政府有关部门及时研究提出相应的补偿或救助政策，报县政府审批。</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财政和审计部门要对突发事件财政应急保障资金的使用和效果进行监管和评估。</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鼓励自然人、法人或者其他组织（包括国际组织）按照《中华人民共和国公益事业捐赠法》等有关法律、法规的规定进行捐赠和援助。</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90" w:name="_Toc20277"/>
      <w:bookmarkStart w:id="91" w:name="_Toc15487"/>
      <w:r>
        <w:rPr>
          <w:rFonts w:hint="eastAsia" w:ascii="宋体" w:hAnsi="宋体" w:eastAsia="宋体" w:cs="宋体"/>
          <w:b/>
          <w:bCs/>
          <w:color w:val="auto"/>
          <w:sz w:val="24"/>
          <w:szCs w:val="24"/>
        </w:rPr>
        <w:t>5.3基本生活保障和物资保障</w:t>
      </w:r>
      <w:bookmarkEnd w:id="90"/>
      <w:bookmarkEnd w:id="91"/>
    </w:p>
    <w:p>
      <w:pPr>
        <w:keepNext w:val="0"/>
        <w:keepLines w:val="0"/>
        <w:pageBreakBefore w:val="0"/>
        <w:widowControl w:val="0"/>
        <w:kinsoku/>
        <w:wordWrap/>
        <w:overflowPunct/>
        <w:topLinePunct w:val="0"/>
        <w:autoSpaceDE w:val="0"/>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县民政局等有关部门会同事发地人民政府做好受灾群众的基本生活保障工作，确保灾区群众的衣、食、住、医。</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建设应急物资的储备网络。县交通部门负责突发事件中应急救助车辆保障工作；县公安部门负责突发事件的现场救助、秩序维持等稳控工作；县卫生部门负责组织协调突发事件应急救治药品、医疗器械、医疗防护用品、消毒产品的生产供应和储备；县市场监管部门负责对应急救治药品、医疗器械实施监督管理，保证药品、医疗器械的安全</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zh-CN" w:eastAsia="zh-CN" w:bidi="zh-CN"/>
        </w:rPr>
        <w:t>县发展和改革委员会</w:t>
      </w:r>
      <w:r>
        <w:rPr>
          <w:rFonts w:hint="eastAsia" w:ascii="宋体" w:hAnsi="宋体" w:eastAsia="宋体" w:cs="宋体"/>
          <w:color w:val="auto"/>
          <w:sz w:val="24"/>
          <w:szCs w:val="24"/>
          <w:lang w:eastAsia="zh-CN"/>
        </w:rPr>
        <w:t>负责粮食的应急供应。</w:t>
      </w:r>
      <w:r>
        <w:rPr>
          <w:rFonts w:hint="eastAsia" w:ascii="宋体" w:hAnsi="宋体" w:eastAsia="宋体" w:cs="宋体"/>
          <w:color w:val="auto"/>
          <w:sz w:val="24"/>
          <w:szCs w:val="24"/>
        </w:rPr>
        <w:t>应急处置工作中救灾物资的调用，由相关专业处置办公室和现场指挥部组织协调，各相关职能部门负责实施。县各有关部门要建立健全救灾物资储存、调拨、紧急配送和应急专家网络系统，确保救灾所需的物资器材、生活用品和各类专家及时到位。加强对应急储备物资和专家网络的监督管理，及时予以补充和调整。与其他</w:t>
      </w:r>
      <w:r>
        <w:rPr>
          <w:rFonts w:hint="eastAsia" w:ascii="宋体" w:hAnsi="宋体" w:eastAsia="宋体" w:cs="宋体"/>
          <w:color w:val="auto"/>
          <w:sz w:val="24"/>
          <w:szCs w:val="24"/>
          <w:lang w:eastAsia="zh-CN"/>
        </w:rPr>
        <w:t>旗县</w:t>
      </w:r>
      <w:r>
        <w:rPr>
          <w:rFonts w:hint="eastAsia" w:ascii="宋体" w:hAnsi="宋体" w:eastAsia="宋体" w:cs="宋体"/>
          <w:color w:val="auto"/>
          <w:sz w:val="24"/>
          <w:szCs w:val="24"/>
        </w:rPr>
        <w:t>地区建立物资调剂供应渠道，以便需要时能迅速调入救灾物资。必要时，可以依法及时动员和征用社会物资。</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各乡镇农林场应根据有关法律、法规和应急预案规定，做好物资储备工作。</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92" w:name="_Toc26831"/>
      <w:bookmarkStart w:id="93" w:name="_Toc20143"/>
      <w:r>
        <w:rPr>
          <w:rFonts w:hint="eastAsia" w:ascii="宋体" w:hAnsi="宋体" w:eastAsia="宋体" w:cs="宋体"/>
          <w:b/>
          <w:bCs/>
          <w:color w:val="auto"/>
          <w:sz w:val="24"/>
          <w:szCs w:val="24"/>
        </w:rPr>
        <w:t>5.4医疗卫生保障</w:t>
      </w:r>
      <w:bookmarkEnd w:id="92"/>
      <w:bookmarkEnd w:id="93"/>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发生一般及以上级别的突发事件后，县卫生部门负责救护保障工作。组织医疗救护队伍迅速进入救灾现场，对伤员进行应急救治和心理咨询，尽最大可能减少伤亡，消除恐惧心理。对危险化学品事故、放射性污染事故的伤员，及时安排到相应的专业医院救治。红十字会等社会救援组织积极配合专业医疗队伍，开展群众性卫生工作。县卫生疾病预防控制机构负责做好有关卫生防疫工作。</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94" w:name="_Toc15745"/>
      <w:bookmarkStart w:id="95" w:name="_Toc27410"/>
      <w:r>
        <w:rPr>
          <w:rFonts w:hint="eastAsia" w:ascii="宋体" w:hAnsi="宋体" w:eastAsia="宋体" w:cs="宋体"/>
          <w:b/>
          <w:bCs/>
          <w:color w:val="auto"/>
          <w:sz w:val="24"/>
          <w:szCs w:val="24"/>
        </w:rPr>
        <w:t>5.5交通运输保障</w:t>
      </w:r>
      <w:bookmarkEnd w:id="94"/>
      <w:bookmarkEnd w:id="95"/>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发生一般及以上级别的突发事件后，县公安、交通、铁路等部门负责应急处置交通保障的组织、实施。要及时对现场和相关通道实行交通管制，组织开通应急救援“绿色通道”，负责交通工具的保障，确保救灾物资、器材和人员的紧急输送。道路、市政设施受损时，要迅速组织有关部门和专业队伍进行抢修，尽快恢复良好状态。相关地区应协助做好应急交通保障工作。</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96" w:name="_Toc5211"/>
      <w:bookmarkStart w:id="97" w:name="_Toc29892"/>
      <w:r>
        <w:rPr>
          <w:rFonts w:hint="eastAsia" w:ascii="宋体" w:hAnsi="宋体" w:eastAsia="宋体" w:cs="宋体"/>
          <w:b/>
          <w:bCs/>
          <w:color w:val="auto"/>
          <w:sz w:val="24"/>
          <w:szCs w:val="24"/>
        </w:rPr>
        <w:t>5.6治安维护</w:t>
      </w:r>
      <w:bookmarkEnd w:id="96"/>
      <w:bookmarkEnd w:id="97"/>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发生一般及以上级别的突发事件后，县公安部门迅速组织事发现场的治安警戒和治安管理，在事发现场设立警戒区和警戒哨，维护秩序，严惩趁机打劫和制造事端的违法犯罪行为。加强对重点地区、重点场所、重点人群、重要物资设备的防护，必要时及时疏散受灾群众。社区保安队伍充分发挥群防群治的作用，协助专业队伍维护社会治安。</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98" w:name="_Toc9385"/>
      <w:bookmarkStart w:id="99" w:name="_Toc29714"/>
      <w:r>
        <w:rPr>
          <w:rFonts w:hint="eastAsia" w:ascii="宋体" w:hAnsi="宋体" w:eastAsia="宋体" w:cs="宋体"/>
          <w:b/>
          <w:bCs/>
          <w:color w:val="auto"/>
          <w:sz w:val="24"/>
          <w:szCs w:val="24"/>
        </w:rPr>
        <w:t>5.7人员防护</w:t>
      </w:r>
      <w:bookmarkEnd w:id="98"/>
      <w:bookmarkEnd w:id="99"/>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必要的应急疏散通道和避难场所。发生一般及以上级别的突发事件后，按照紧急撤离、就近疏散、避开危险的要求，立即最大限度地启用避难场所。避难场所必须具备两条以上的应急疏散通道，时刻保持畅通。同时，具备应急供水、供电、住宿等生命保障基本设施。应急疏散、避难场所应当设立应急标志。防护工程和生命保障基本设施出现故障后，必须及时修复，切实保护被疏散、避难人员的生命安全。</w:t>
      </w:r>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地下人防设施由县住房和城乡建设局负责，避难场所通信设施由县通信运营企业负责，供水由县水务部门负责，供电由县电力公司负责，医疗救护由县卫生部门负责，生活保障由县民政部门负责。</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各有关部门要为涉险人员和应急救援人员提供符合要求的安全防护装备，采取必要的防护措施，严格按照程序开展应急救援工作，确保人员安全。</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100" w:name="_Toc14874"/>
      <w:bookmarkStart w:id="101" w:name="_Toc13869"/>
      <w:r>
        <w:rPr>
          <w:rFonts w:hint="eastAsia" w:ascii="宋体" w:hAnsi="宋体" w:eastAsia="宋体" w:cs="宋体"/>
          <w:b/>
          <w:bCs/>
          <w:color w:val="auto"/>
          <w:sz w:val="24"/>
          <w:szCs w:val="24"/>
        </w:rPr>
        <w:t>5.8通信与信息保障</w:t>
      </w:r>
      <w:bookmarkEnd w:id="100"/>
      <w:bookmarkEnd w:id="101"/>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通信主管部门负责督促各基础电信运营企业加强通信系统的维护，确保应急期间的通信畅通，并制定通信系统备用方案。相关基础电信运营企业在执行通信保障任务和通信恢复过程中，需要其他基础运营企业协助时，由县通信主管部门统一协调。</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应急期间，组建应急处置专用通信网络，建立跨部门、多手段、有线和无线相结合，微波和卫星相结合的反应快速、灵活机动、稳定可靠的应急通信系统，实现现场指挥部与县应急</w:t>
      </w:r>
      <w:r>
        <w:rPr>
          <w:rFonts w:hint="eastAsia" w:ascii="宋体" w:hAnsi="宋体" w:eastAsia="宋体" w:cs="宋体"/>
          <w:color w:val="auto"/>
          <w:sz w:val="24"/>
          <w:szCs w:val="24"/>
          <w:lang w:eastAsia="zh-CN"/>
        </w:rPr>
        <w:t>管理</w:t>
      </w:r>
      <w:r>
        <w:rPr>
          <w:rFonts w:hint="eastAsia" w:ascii="宋体" w:hAnsi="宋体" w:eastAsia="宋体" w:cs="宋体"/>
          <w:color w:val="auto"/>
          <w:sz w:val="24"/>
          <w:szCs w:val="24"/>
        </w:rPr>
        <w:t>局的通信与信息的有效传递；重要通信设施、线路和装备要加强管护，制定和落实备用和应急保障措施。</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县通信主管部门组织各基础电信运营企业成立突发事件应急机动通信保障分队。一旦本地或长途通信干线中断，在抓紧抢修的同时，由应急机动通信保障分队迅速建立卫星或微波等机动通信通道。必要时，可紧急调用或征用其他部门和社会通信设施，确保指挥信息畅通。</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102" w:name="_Toc22504"/>
      <w:bookmarkStart w:id="103" w:name="_Toc12348"/>
      <w:r>
        <w:rPr>
          <w:rFonts w:hint="eastAsia" w:ascii="宋体" w:hAnsi="宋体" w:eastAsia="宋体" w:cs="宋体"/>
          <w:b/>
          <w:bCs/>
          <w:color w:val="auto"/>
          <w:sz w:val="24"/>
          <w:szCs w:val="24"/>
        </w:rPr>
        <w:t>5.9公共设施</w:t>
      </w:r>
      <w:bookmarkEnd w:id="102"/>
      <w:bookmarkEnd w:id="103"/>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县政府有关部门要按照职责分工，分别负责煤、电、油、气、水的供给，以及废水、废气、固定废弃物等有害物质的监测和处理。</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104" w:name="_Toc4238"/>
      <w:bookmarkStart w:id="105" w:name="_Toc16286"/>
      <w:r>
        <w:rPr>
          <w:rFonts w:hint="eastAsia" w:ascii="宋体" w:hAnsi="宋体" w:eastAsia="宋体" w:cs="宋体"/>
          <w:b/>
          <w:bCs/>
          <w:color w:val="auto"/>
          <w:sz w:val="24"/>
          <w:szCs w:val="24"/>
        </w:rPr>
        <w:t>5.10现场救援和工程抢险装备保障</w:t>
      </w:r>
      <w:bookmarkEnd w:id="104"/>
      <w:bookmarkEnd w:id="105"/>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发生一般及以上级别的突发事件后，</w:t>
      </w:r>
      <w:r>
        <w:rPr>
          <w:rFonts w:hint="eastAsia" w:ascii="宋体" w:hAnsi="宋体" w:eastAsia="宋体" w:cs="宋体"/>
          <w:color w:val="auto"/>
          <w:sz w:val="24"/>
          <w:szCs w:val="24"/>
          <w:lang w:val="en-US" w:eastAsia="zh-CN"/>
        </w:rPr>
        <w:t>指挥机构</w:t>
      </w:r>
      <w:r>
        <w:rPr>
          <w:rFonts w:hint="eastAsia" w:ascii="宋体" w:hAnsi="宋体" w:eastAsia="宋体" w:cs="宋体"/>
          <w:color w:val="auto"/>
          <w:sz w:val="24"/>
          <w:szCs w:val="24"/>
        </w:rPr>
        <w:t>利用现场救援和工程抢险装备信息数据库，快速准确调度，在最短时间内，把各类现场救援和工程抢险装备组织到最有效部位，迅速开展应急处置工作。根据应急处置需要，对现场救援和工程抢险装备进行科学合理调配，确保能迅速切断灾害链，防止次生灾害产生和蔓延。</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106" w:name="_Toc27422"/>
      <w:bookmarkStart w:id="107" w:name="_Toc7351"/>
      <w:r>
        <w:rPr>
          <w:rFonts w:hint="eastAsia" w:ascii="宋体" w:hAnsi="宋体" w:eastAsia="宋体" w:cs="宋体"/>
          <w:b/>
          <w:bCs/>
          <w:color w:val="auto"/>
          <w:sz w:val="24"/>
          <w:szCs w:val="24"/>
        </w:rPr>
        <w:t>5.11社会动员保障</w:t>
      </w:r>
      <w:bookmarkEnd w:id="106"/>
      <w:bookmarkEnd w:id="107"/>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由县委、红十字会</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部门牵头，组建突发事件应急志愿者队伍，在事件发生后，积极开展自救互救。积极提倡和鼓励企事业单位、社会团体和个人捐助社会救济资金，加强与国际红十字会等国际有关组织的交流与合作，积极吸纳国际捐赠救助款物。</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108" w:name="_Toc24021"/>
      <w:bookmarkStart w:id="109" w:name="_Toc6112"/>
      <w:r>
        <w:rPr>
          <w:rFonts w:hint="eastAsia" w:ascii="宋体" w:hAnsi="宋体" w:eastAsia="宋体" w:cs="宋体"/>
          <w:b/>
          <w:bCs/>
          <w:color w:val="auto"/>
          <w:sz w:val="24"/>
          <w:szCs w:val="24"/>
        </w:rPr>
        <w:t>5.12技术储备与保障</w:t>
      </w:r>
      <w:bookmarkEnd w:id="108"/>
      <w:bookmarkEnd w:id="109"/>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立应急处置工作科学决策咨询机制。对灾害事故应急处置实施重大决策和行动时，充分发挥专家库各类专家的作用，建立事故（灾害）后果评价系统，及时进行科学论证和咨询。加强先进的救灾技术、装备研究，努力适应应急处置的需要</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各级政府、各有关部门（单位）要按照职责分工和相关预案，做好应对突发公共事件的</w:t>
      </w:r>
      <w:r>
        <w:rPr>
          <w:rFonts w:hint="eastAsia" w:ascii="宋体" w:hAnsi="宋体" w:eastAsia="宋体" w:cs="宋体"/>
          <w:color w:val="auto"/>
          <w:sz w:val="24"/>
          <w:szCs w:val="24"/>
          <w:lang w:eastAsia="zh-CN"/>
        </w:rPr>
        <w:t>人力</w:t>
      </w:r>
      <w:r>
        <w:rPr>
          <w:rFonts w:hint="eastAsia" w:ascii="宋体" w:hAnsi="宋体" w:eastAsia="宋体" w:cs="宋体"/>
          <w:color w:val="auto"/>
          <w:sz w:val="24"/>
          <w:szCs w:val="24"/>
        </w:rPr>
        <w:t>、物力、财力、交通运输、医疗卫生及通信保障等工作，保证应急救援工作的需要、灾区群众的基本生活以及恢复重建工作的顺利进行。</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outlineLvl w:val="1"/>
        <w:rPr>
          <w:rFonts w:hint="eastAsia" w:ascii="宋体" w:hAnsi="宋体" w:eastAsia="宋体" w:cs="宋体"/>
          <w:b/>
          <w:bCs/>
          <w:color w:val="auto"/>
          <w:sz w:val="30"/>
          <w:szCs w:val="30"/>
        </w:rPr>
      </w:pPr>
      <w:bookmarkStart w:id="110" w:name="_Toc3758"/>
      <w:bookmarkStart w:id="111" w:name="_Toc4734"/>
      <w:r>
        <w:rPr>
          <w:rFonts w:hint="eastAsia" w:ascii="宋体" w:hAnsi="宋体" w:eastAsia="宋体" w:cs="宋体"/>
          <w:b/>
          <w:bCs/>
          <w:color w:val="auto"/>
          <w:sz w:val="30"/>
          <w:szCs w:val="30"/>
        </w:rPr>
        <w:t>6</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后期处置</w:t>
      </w:r>
      <w:bookmarkEnd w:id="110"/>
      <w:bookmarkEnd w:id="111"/>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112" w:name="_Toc28826"/>
      <w:bookmarkStart w:id="113" w:name="_Toc13317"/>
      <w:r>
        <w:rPr>
          <w:rFonts w:hint="eastAsia" w:ascii="宋体" w:hAnsi="宋体" w:eastAsia="宋体" w:cs="宋体"/>
          <w:b/>
          <w:bCs/>
          <w:color w:val="auto"/>
          <w:sz w:val="24"/>
          <w:szCs w:val="24"/>
        </w:rPr>
        <w:t>6.1恢复与重建</w:t>
      </w:r>
      <w:bookmarkEnd w:id="112"/>
      <w:bookmarkEnd w:id="113"/>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灾害事故发生后，</w:t>
      </w:r>
      <w:r>
        <w:rPr>
          <w:rFonts w:hint="eastAsia" w:ascii="宋体" w:hAnsi="宋体" w:eastAsia="宋体" w:cs="宋体"/>
          <w:color w:val="auto"/>
          <w:sz w:val="24"/>
          <w:szCs w:val="24"/>
          <w:lang w:val="en-US" w:eastAsia="zh-CN"/>
        </w:rPr>
        <w:t>各级</w:t>
      </w:r>
      <w:r>
        <w:rPr>
          <w:rFonts w:hint="eastAsia" w:ascii="宋体" w:hAnsi="宋体" w:eastAsia="宋体" w:cs="宋体"/>
          <w:color w:val="auto"/>
          <w:sz w:val="24"/>
          <w:szCs w:val="24"/>
          <w:lang w:eastAsia="zh-CN"/>
        </w:rPr>
        <w:t>政府及</w:t>
      </w:r>
      <w:r>
        <w:rPr>
          <w:rFonts w:hint="eastAsia" w:ascii="宋体" w:hAnsi="宋体" w:eastAsia="宋体" w:cs="宋体"/>
          <w:color w:val="auto"/>
          <w:sz w:val="24"/>
          <w:szCs w:val="24"/>
        </w:rPr>
        <w:t>各有关部门应当迅速采取措施，救济救助灾民，恢复正常的经济社会秩序。</w:t>
      </w:r>
    </w:p>
    <w:p>
      <w:pPr>
        <w:keepNext w:val="0"/>
        <w:keepLines w:val="0"/>
        <w:pageBreakBefore w:val="0"/>
        <w:widowControl w:val="0"/>
        <w:kinsoku/>
        <w:wordWrap/>
        <w:overflowPunct/>
        <w:topLinePunct w:val="0"/>
        <w:autoSpaceDE w:val="0"/>
        <w:autoSpaceDN/>
        <w:bidi w:val="0"/>
        <w:adjustRightInd/>
        <w:snapToGrid/>
        <w:spacing w:line="6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县各有关部门和当地政府，及时调查统计灾害事故影响范围和受灾程度，评估、核实灾害事故所造成的损失情况以及开展减灾工作的综合情况，报送县</w:t>
      </w:r>
      <w:r>
        <w:rPr>
          <w:rFonts w:hint="eastAsia" w:ascii="宋体" w:hAnsi="宋体" w:eastAsia="宋体" w:cs="宋体"/>
          <w:color w:val="auto"/>
          <w:sz w:val="24"/>
          <w:szCs w:val="24"/>
          <w:lang w:val="en-US" w:eastAsia="zh-CN"/>
        </w:rPr>
        <w:t>突发事件领导小组</w:t>
      </w:r>
      <w:r>
        <w:rPr>
          <w:rFonts w:hint="eastAsia" w:ascii="宋体" w:hAnsi="宋体" w:eastAsia="宋体" w:cs="宋体"/>
          <w:color w:val="auto"/>
          <w:sz w:val="24"/>
          <w:szCs w:val="24"/>
        </w:rPr>
        <w:t>，以便向社会公布。对突发事件中的伤亡人员、应急处置工作人员以及紧急调集、征用有关单位及个人的物资，要按照规定给予抚恤、补助或补偿。</w:t>
      </w:r>
    </w:p>
    <w:p>
      <w:pPr>
        <w:keepNext w:val="0"/>
        <w:keepLines w:val="0"/>
        <w:pageBreakBefore w:val="0"/>
        <w:widowControl w:val="0"/>
        <w:kinsoku/>
        <w:wordWrap/>
        <w:overflowPunct/>
        <w:topLinePunct w:val="0"/>
        <w:autoSpaceDE w:val="0"/>
        <w:bidi w:val="0"/>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民政</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部门应当迅速做好灾民安置和救灾款物的接收、发放、使用与管理工作，确保灾民的基本生活，并做好灾民及其家属的安抚工作。卫生部门要做好灾害事故现场的消毒与疫情的监控工作。当地政府、有关部门在对受灾情况、重建能力以及可利用资源评估后，应当迅速采取各种有效的措施，进行灾后重建和生产、生活的恢复。</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b/>
          <w:bCs/>
          <w:color w:val="auto"/>
          <w:sz w:val="24"/>
          <w:szCs w:val="24"/>
        </w:rPr>
      </w:pPr>
      <w:bookmarkStart w:id="114" w:name="_Toc32540"/>
      <w:bookmarkStart w:id="115" w:name="_Toc23095"/>
      <w:r>
        <w:rPr>
          <w:rFonts w:hint="eastAsia" w:ascii="宋体" w:hAnsi="宋体" w:eastAsia="宋体" w:cs="宋体"/>
          <w:b/>
          <w:bCs/>
          <w:color w:val="auto"/>
          <w:sz w:val="24"/>
          <w:szCs w:val="24"/>
        </w:rPr>
        <w:t>6.2社会救助</w:t>
      </w:r>
      <w:bookmarkEnd w:id="114"/>
      <w:bookmarkEnd w:id="115"/>
    </w:p>
    <w:p>
      <w:pPr>
        <w:keepNext w:val="0"/>
        <w:keepLines w:val="0"/>
        <w:pageBreakBefore w:val="0"/>
        <w:widowControl w:val="0"/>
        <w:kinsoku/>
        <w:wordWrap/>
        <w:overflowPunct/>
        <w:topLinePunct w:val="0"/>
        <w:autoSpaceDE w:val="0"/>
        <w:autoSpaceDN/>
        <w:bidi w:val="0"/>
        <w:adjustRightInd/>
        <w:snapToGrid/>
        <w:spacing w:line="6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根据救灾工作需要，在事发地域内或全县范围内组织动员社会各界开展救灾捐赠活动，民政部门、红十字会和慈善机构发动社会、个人或境外机构展开救援，并按有关规定负责管理捐赠款物的接收、分配、运输、发放工作。民政</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部门负责对社会捐赠资金和物资实行全过程管理和监督，确保救助资金和物资用于受灾地区和灾民。</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eastAsia="宋体" w:cs="宋体"/>
          <w:color w:val="auto"/>
          <w:sz w:val="24"/>
          <w:szCs w:val="24"/>
        </w:rPr>
      </w:pPr>
      <w:bookmarkStart w:id="116" w:name="_Toc16820"/>
      <w:bookmarkStart w:id="117" w:name="_Toc19068"/>
      <w:r>
        <w:rPr>
          <w:rFonts w:hint="eastAsia" w:ascii="宋体" w:hAnsi="宋体" w:eastAsia="宋体" w:cs="宋体"/>
          <w:b/>
          <w:bCs/>
          <w:color w:val="auto"/>
          <w:sz w:val="24"/>
          <w:szCs w:val="24"/>
        </w:rPr>
        <w:t>6.3保险</w:t>
      </w:r>
      <w:bookmarkEnd w:id="116"/>
      <w:bookmarkEnd w:id="117"/>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保险机构在第一时间对突发事件造成的损失进行评估、审核和确认，依法抓紧进行理赔。鼓励灾害事故责任单位、各级政府、保险公司和群众积极参与灾害事故保险。</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outlineLvl w:val="2"/>
        <w:rPr>
          <w:rFonts w:hint="eastAsia" w:ascii="宋体" w:hAnsi="宋体" w:eastAsia="宋体" w:cs="宋体"/>
          <w:color w:val="auto"/>
          <w:sz w:val="24"/>
          <w:szCs w:val="24"/>
        </w:rPr>
      </w:pPr>
      <w:bookmarkStart w:id="118" w:name="_Toc20162"/>
      <w:bookmarkStart w:id="119" w:name="_Toc1932"/>
      <w:r>
        <w:rPr>
          <w:rFonts w:hint="eastAsia" w:ascii="宋体" w:hAnsi="宋体" w:eastAsia="宋体" w:cs="宋体"/>
          <w:b/>
          <w:bCs/>
          <w:color w:val="auto"/>
          <w:sz w:val="24"/>
          <w:szCs w:val="24"/>
        </w:rPr>
        <w:t>6.4调查总结和评估</w:t>
      </w:r>
      <w:bookmarkEnd w:id="118"/>
      <w:bookmarkEnd w:id="119"/>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县</w:t>
      </w:r>
      <w:r>
        <w:rPr>
          <w:rFonts w:hint="eastAsia" w:ascii="宋体" w:hAnsi="宋体" w:eastAsia="宋体" w:cs="宋体"/>
          <w:color w:val="auto"/>
          <w:sz w:val="24"/>
          <w:szCs w:val="24"/>
          <w:lang w:val="en-US" w:eastAsia="zh-CN"/>
        </w:rPr>
        <w:t>应急管理局</w:t>
      </w:r>
      <w:r>
        <w:rPr>
          <w:rFonts w:hint="eastAsia" w:ascii="宋体" w:hAnsi="宋体" w:eastAsia="宋体" w:cs="宋体"/>
          <w:color w:val="auto"/>
          <w:sz w:val="24"/>
          <w:szCs w:val="24"/>
        </w:rPr>
        <w:t>及时组织调查，提出突发事件应急处置情况报告。对上年度发生的突发事件，县</w:t>
      </w:r>
      <w:r>
        <w:rPr>
          <w:rFonts w:hint="eastAsia" w:ascii="宋体" w:hAnsi="宋体" w:eastAsia="宋体" w:cs="宋体"/>
          <w:color w:val="auto"/>
          <w:sz w:val="24"/>
          <w:szCs w:val="24"/>
          <w:lang w:val="en-US" w:eastAsia="zh-CN"/>
        </w:rPr>
        <w:t>应急管理局</w:t>
      </w:r>
      <w:r>
        <w:rPr>
          <w:rFonts w:hint="eastAsia" w:ascii="宋体" w:hAnsi="宋体" w:eastAsia="宋体" w:cs="宋体"/>
          <w:color w:val="auto"/>
          <w:sz w:val="24"/>
          <w:szCs w:val="24"/>
        </w:rPr>
        <w:t>要进行全面总结和评估。</w:t>
      </w:r>
    </w:p>
    <w:p>
      <w:pPr>
        <w:keepNext w:val="0"/>
        <w:keepLines w:val="0"/>
        <w:pageBreakBefore w:val="0"/>
        <w:widowControl w:val="0"/>
        <w:kinsoku/>
        <w:wordWrap/>
        <w:overflowPunct/>
        <w:topLinePunct w:val="0"/>
        <w:autoSpaceDE w:val="0"/>
        <w:autoSpaceDN/>
        <w:bidi w:val="0"/>
        <w:adjustRightInd/>
        <w:snapToGrid/>
        <w:spacing w:line="580" w:lineRule="exact"/>
        <w:jc w:val="center"/>
        <w:textAlignment w:val="auto"/>
        <w:outlineLvl w:val="1"/>
        <w:rPr>
          <w:rFonts w:hint="eastAsia" w:ascii="宋体" w:hAnsi="宋体" w:eastAsia="宋体" w:cs="宋体"/>
          <w:b/>
          <w:bCs/>
          <w:color w:val="auto"/>
          <w:sz w:val="30"/>
          <w:szCs w:val="30"/>
        </w:rPr>
      </w:pPr>
      <w:bookmarkStart w:id="120" w:name="_Toc23092"/>
      <w:bookmarkStart w:id="121" w:name="_Toc2716"/>
      <w:bookmarkStart w:id="122" w:name="_Toc2952"/>
      <w:bookmarkStart w:id="123" w:name="_Toc703_WPSOffice_Level1"/>
      <w:bookmarkStart w:id="124" w:name="_Toc5877"/>
      <w:bookmarkStart w:id="125" w:name="_Toc17263"/>
      <w:r>
        <w:rPr>
          <w:rFonts w:hint="eastAsia" w:ascii="宋体" w:hAnsi="宋体" w:eastAsia="宋体" w:cs="宋体"/>
          <w:b/>
          <w:bCs/>
          <w:color w:val="auto"/>
          <w:sz w:val="30"/>
          <w:szCs w:val="30"/>
          <w:lang w:val="en-US" w:eastAsia="zh-CN"/>
        </w:rPr>
        <w:t xml:space="preserve">7 </w:t>
      </w:r>
      <w:r>
        <w:rPr>
          <w:rFonts w:hint="eastAsia" w:ascii="宋体" w:hAnsi="宋体" w:eastAsia="宋体" w:cs="宋体"/>
          <w:b/>
          <w:bCs/>
          <w:color w:val="auto"/>
          <w:sz w:val="30"/>
          <w:szCs w:val="30"/>
        </w:rPr>
        <w:t>监督管理</w:t>
      </w:r>
      <w:bookmarkEnd w:id="120"/>
      <w:bookmarkEnd w:id="121"/>
      <w:bookmarkEnd w:id="122"/>
      <w:bookmarkEnd w:id="123"/>
      <w:bookmarkEnd w:id="124"/>
      <w:bookmarkEnd w:id="125"/>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outlineLvl w:val="2"/>
        <w:rPr>
          <w:rFonts w:hint="eastAsia" w:ascii="宋体" w:hAnsi="宋体" w:eastAsia="宋体" w:cs="宋体"/>
          <w:b/>
          <w:bCs/>
          <w:color w:val="auto"/>
          <w:sz w:val="24"/>
          <w:szCs w:val="24"/>
        </w:rPr>
      </w:pPr>
      <w:bookmarkStart w:id="126" w:name="_Toc16922"/>
      <w:bookmarkStart w:id="127" w:name="_Toc29889_WPSOffice_Level2"/>
      <w:bookmarkStart w:id="128" w:name="_Toc24289_WPSOffice_Level2"/>
      <w:bookmarkStart w:id="129" w:name="_Toc31330_WPSOffice_Level1"/>
      <w:bookmarkStart w:id="130" w:name="_Toc8322"/>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.1预案演练</w:t>
      </w:r>
      <w:bookmarkEnd w:id="126"/>
      <w:bookmarkEnd w:id="127"/>
      <w:bookmarkEnd w:id="128"/>
      <w:bookmarkEnd w:id="129"/>
      <w:bookmarkEnd w:id="130"/>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应急管理局协助相关应急指挥机构或有关部门（单位）制订应急演练计划并指导应急演练。各乡镇人民政府、街道办事处及各有关部门（单位）要结合实际，有计划、有重点地组织对相关预案进行演练。要通过演练，发现应急工作体系和工作机制存在的问题，不断完善应急预案，提高对突发公共事件的应急处置能力。专项、部门应急预案演练前的计划安排和演练后的总结报告，要报</w:t>
      </w:r>
      <w:r>
        <w:rPr>
          <w:rFonts w:hint="eastAsia" w:ascii="宋体" w:hAnsi="宋体" w:eastAsia="宋体" w:cs="宋体"/>
          <w:color w:val="auto"/>
          <w:sz w:val="24"/>
          <w:szCs w:val="24"/>
          <w:lang w:eastAsia="zh-CN"/>
        </w:rPr>
        <w:t>县政府办公室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outlineLvl w:val="2"/>
        <w:rPr>
          <w:rFonts w:hint="eastAsia" w:ascii="宋体" w:hAnsi="宋体" w:eastAsia="宋体" w:cs="宋体"/>
          <w:b/>
          <w:bCs/>
          <w:color w:val="auto"/>
          <w:sz w:val="24"/>
          <w:szCs w:val="24"/>
        </w:rPr>
      </w:pPr>
      <w:bookmarkStart w:id="131" w:name="_Toc17242_WPSOffice_Level2"/>
      <w:bookmarkStart w:id="132" w:name="_Toc19877"/>
      <w:bookmarkStart w:id="133" w:name="_Toc19634_WPSOffice_Level2"/>
      <w:bookmarkStart w:id="134" w:name="_Toc6773_WPSOffice_Level1"/>
      <w:bookmarkStart w:id="135" w:name="_Toc22855"/>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.2宣教培训</w:t>
      </w:r>
      <w:bookmarkEnd w:id="131"/>
      <w:bookmarkEnd w:id="132"/>
      <w:bookmarkEnd w:id="133"/>
      <w:bookmarkEnd w:id="134"/>
      <w:bookmarkEnd w:id="135"/>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县政府办公室</w:t>
      </w:r>
      <w:r>
        <w:rPr>
          <w:rFonts w:hint="eastAsia" w:ascii="宋体" w:hAnsi="宋体" w:eastAsia="宋体" w:cs="宋体"/>
          <w:color w:val="auto"/>
          <w:sz w:val="24"/>
          <w:szCs w:val="24"/>
        </w:rPr>
        <w:t>会同</w:t>
      </w:r>
      <w:r>
        <w:rPr>
          <w:rFonts w:hint="eastAsia" w:ascii="宋体" w:hAnsi="宋体" w:eastAsia="宋体" w:cs="宋体"/>
          <w:color w:val="auto"/>
          <w:sz w:val="24"/>
          <w:szCs w:val="24"/>
          <w:lang w:eastAsia="zh-CN"/>
        </w:rPr>
        <w:t>县</w:t>
      </w:r>
      <w:r>
        <w:rPr>
          <w:rFonts w:hint="eastAsia" w:ascii="宋体" w:hAnsi="宋体" w:eastAsia="宋体" w:cs="宋体"/>
          <w:color w:val="auto"/>
          <w:sz w:val="24"/>
          <w:szCs w:val="24"/>
        </w:rPr>
        <w:t>政府有关部门（单位）组织开展面向社会的应急法律、法规和知识宣传教育活动，普及应急预防、避险、自救、互救、减灾等知识。各级各类学校应把应急知识教育纳入教学内容，对学生进行应急知识教育，开展应急演练，增强学生的安全意识和自救互救能力。新闻媒体应当积极开展突发公共事件预防与应急、自救与互救知识的公益宣传。建立健全突发公共事件应急管理培训制度，将应急管理培训纳入领导干部和公务员培训内容，针对不同对象确定教育内容、考核标准，定期开展培训，提高应对突发公共事件的决策和处置能力。</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outlineLvl w:val="2"/>
        <w:rPr>
          <w:rFonts w:hint="eastAsia" w:ascii="宋体" w:hAnsi="宋体" w:eastAsia="宋体" w:cs="宋体"/>
          <w:b/>
          <w:bCs/>
          <w:color w:val="auto"/>
          <w:sz w:val="24"/>
          <w:szCs w:val="24"/>
        </w:rPr>
      </w:pPr>
      <w:bookmarkStart w:id="136" w:name="_Toc12288_WPSOffice_Level2"/>
      <w:bookmarkStart w:id="137" w:name="_Toc31600"/>
      <w:bookmarkStart w:id="138" w:name="_Toc20502_WPSOffice_Level2"/>
      <w:bookmarkStart w:id="139" w:name="_Toc1461_WPSOffice_Level1"/>
      <w:bookmarkStart w:id="140" w:name="_Toc30824"/>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3考核奖惩</w:t>
      </w:r>
      <w:bookmarkEnd w:id="136"/>
      <w:bookmarkEnd w:id="137"/>
      <w:bookmarkEnd w:id="138"/>
      <w:bookmarkEnd w:id="139"/>
      <w:bookmarkEnd w:id="140"/>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突发事件应急处置工作实行</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lang w:eastAsia="zh-CN"/>
        </w:rPr>
        <w:t>政领导负责制和责任追究制。</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对在突发事件应急管理工作中作出突出贡献的先进集体和个人要给予表彰和奖励。</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各乡镇（街道、园区、农林场）及有关行政主管部门在突发事件应急管理工作中有下列行为之一的，依法依纪对有关责任人员给予行政处分，构成犯罪的，依法追究刑事责任。</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1、未依照规定履行报告职责，迟报、瞒报、漏报和谎报或者授意他人迟报、瞒报、漏报和谎报突发事件重要情况的；</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2、未依照规定完成突发事件应急处置所需设施、设备、急需物资的生产、供应、运输和储备的；</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3、未依照规定完成相关应急事故的专家库建立和调用的；</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4、突发事件发生后，对上级人民政府有关部门的调查不予配合，或者采取其他方式阻碍、干涉调查的；</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5、在突发事件调查、控制、救治工作中玩忽职守、失职、渎职的；</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6、有关部门应履行而拒不履行应急处理职责的；</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7、有其他失职、渎职行为的。</w:t>
      </w:r>
    </w:p>
    <w:p>
      <w:pPr>
        <w:keepNext w:val="0"/>
        <w:keepLines w:val="0"/>
        <w:pageBreakBefore w:val="0"/>
        <w:widowControl w:val="0"/>
        <w:kinsoku/>
        <w:wordWrap/>
        <w:overflowPunct/>
        <w:topLinePunct w:val="0"/>
        <w:autoSpaceDE w:val="0"/>
        <w:autoSpaceDN/>
        <w:bidi w:val="0"/>
        <w:adjustRightInd/>
        <w:snapToGrid/>
        <w:spacing w:line="580" w:lineRule="exact"/>
        <w:jc w:val="center"/>
        <w:textAlignment w:val="auto"/>
        <w:outlineLvl w:val="1"/>
        <w:rPr>
          <w:rFonts w:hint="eastAsia" w:ascii="宋体" w:hAnsi="宋体" w:eastAsia="宋体" w:cs="宋体"/>
          <w:b/>
          <w:bCs/>
          <w:color w:val="auto"/>
          <w:sz w:val="30"/>
          <w:szCs w:val="30"/>
          <w:lang w:eastAsia="zh-CN"/>
        </w:rPr>
      </w:pPr>
      <w:bookmarkStart w:id="141" w:name="_Toc8211"/>
      <w:bookmarkStart w:id="142" w:name="_Toc9791"/>
      <w:bookmarkStart w:id="143" w:name="_Toc21090"/>
      <w:r>
        <w:rPr>
          <w:rFonts w:hint="eastAsia" w:ascii="宋体" w:hAnsi="宋体" w:eastAsia="宋体" w:cs="宋体"/>
          <w:b/>
          <w:bCs/>
          <w:color w:val="auto"/>
          <w:sz w:val="30"/>
          <w:szCs w:val="30"/>
          <w:lang w:val="en-US" w:eastAsia="zh-CN"/>
        </w:rPr>
        <w:t>8</w:t>
      </w:r>
      <w:bookmarkEnd w:id="141"/>
      <w:r>
        <w:rPr>
          <w:rFonts w:hint="eastAsia" w:ascii="宋体" w:hAnsi="宋体" w:eastAsia="宋体" w:cs="宋体"/>
          <w:b/>
          <w:bCs/>
          <w:color w:val="auto"/>
          <w:sz w:val="30"/>
          <w:szCs w:val="30"/>
          <w:lang w:val="en-US" w:eastAsia="zh-CN"/>
        </w:rPr>
        <w:t>附  则</w:t>
      </w:r>
      <w:bookmarkEnd w:id="142"/>
      <w:bookmarkEnd w:id="143"/>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outlineLvl w:val="2"/>
        <w:rPr>
          <w:rFonts w:hint="eastAsia" w:ascii="宋体" w:hAnsi="宋体" w:eastAsia="宋体" w:cs="宋体"/>
          <w:b/>
          <w:bCs/>
          <w:color w:val="auto"/>
          <w:sz w:val="24"/>
          <w:szCs w:val="24"/>
          <w:lang w:eastAsia="zh-CN"/>
        </w:rPr>
      </w:pPr>
      <w:bookmarkStart w:id="144" w:name="_Toc27323_WPSOffice_Level2"/>
      <w:bookmarkStart w:id="145" w:name="_Toc24010_WPSOffice_Level2"/>
      <w:bookmarkStart w:id="146" w:name="_Toc16313_WPSOffice_Level1"/>
      <w:bookmarkStart w:id="147" w:name="_Toc22769"/>
      <w:bookmarkStart w:id="148" w:name="_Toc9039"/>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.1</w:t>
      </w:r>
      <w:bookmarkEnd w:id="144"/>
      <w:bookmarkEnd w:id="145"/>
      <w:bookmarkEnd w:id="146"/>
      <w:r>
        <w:rPr>
          <w:rFonts w:hint="eastAsia" w:ascii="宋体" w:hAnsi="宋体" w:eastAsia="宋体" w:cs="宋体"/>
          <w:b/>
          <w:bCs/>
          <w:color w:val="auto"/>
          <w:sz w:val="24"/>
          <w:szCs w:val="24"/>
        </w:rPr>
        <w:t>制定</w:t>
      </w:r>
      <w:r>
        <w:rPr>
          <w:rFonts w:hint="eastAsia" w:ascii="宋体" w:hAnsi="宋体" w:eastAsia="宋体" w:cs="宋体"/>
          <w:b/>
          <w:bCs/>
          <w:color w:val="auto"/>
          <w:sz w:val="24"/>
          <w:szCs w:val="24"/>
          <w:lang w:eastAsia="zh-CN"/>
        </w:rPr>
        <w:t>与解释</w:t>
      </w:r>
      <w:bookmarkEnd w:id="147"/>
      <w:bookmarkEnd w:id="148"/>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本预案由县政府制定并根据实际情况变化及时修订</w:t>
      </w:r>
      <w:r>
        <w:rPr>
          <w:rFonts w:hint="eastAsia" w:ascii="宋体" w:hAnsi="宋体" w:eastAsia="宋体" w:cs="宋体"/>
          <w:color w:val="auto"/>
          <w:sz w:val="24"/>
          <w:szCs w:val="24"/>
          <w:lang w:val="en-US" w:eastAsia="zh-CN"/>
        </w:rPr>
        <w:t>并组织实施</w:t>
      </w:r>
      <w:r>
        <w:rPr>
          <w:rFonts w:hint="eastAsia" w:ascii="宋体" w:hAnsi="宋体" w:eastAsia="宋体" w:cs="宋体"/>
          <w:color w:val="auto"/>
          <w:sz w:val="24"/>
          <w:szCs w:val="24"/>
          <w:lang w:eastAsia="zh-CN"/>
        </w:rPr>
        <w:t>，由</w:t>
      </w:r>
      <w:r>
        <w:rPr>
          <w:rFonts w:hint="eastAsia" w:ascii="宋体" w:hAnsi="宋体" w:eastAsia="宋体" w:cs="宋体"/>
          <w:color w:val="auto"/>
          <w:sz w:val="24"/>
          <w:szCs w:val="24"/>
          <w:lang w:val="en-US" w:eastAsia="zh-CN"/>
        </w:rPr>
        <w:t>林西县应急管理局</w:t>
      </w:r>
      <w:r>
        <w:rPr>
          <w:rFonts w:hint="eastAsia" w:ascii="宋体" w:hAnsi="宋体" w:eastAsia="宋体" w:cs="宋体"/>
          <w:color w:val="auto"/>
          <w:sz w:val="24"/>
          <w:szCs w:val="24"/>
          <w:lang w:eastAsia="zh-CN"/>
        </w:rPr>
        <w:t>负责解释。</w:t>
      </w:r>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outlineLvl w:val="2"/>
        <w:rPr>
          <w:rFonts w:hint="eastAsia" w:ascii="宋体" w:hAnsi="宋体" w:eastAsia="宋体" w:cs="宋体"/>
          <w:b/>
          <w:bCs/>
          <w:color w:val="auto"/>
          <w:sz w:val="24"/>
          <w:szCs w:val="24"/>
        </w:rPr>
      </w:pPr>
      <w:bookmarkStart w:id="149" w:name="_Toc2098_WPSOffice_Level1"/>
      <w:bookmarkStart w:id="150" w:name="_Toc30827"/>
      <w:bookmarkStart w:id="151" w:name="_Toc29568_WPSOffice_Level2"/>
      <w:bookmarkStart w:id="152" w:name="_Toc6385_WPSOffice_Level2"/>
      <w:bookmarkStart w:id="153" w:name="_Toc17705"/>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实施时间</w:t>
      </w:r>
      <w:bookmarkEnd w:id="149"/>
      <w:bookmarkEnd w:id="150"/>
      <w:bookmarkEnd w:id="151"/>
      <w:bookmarkEnd w:id="152"/>
      <w:bookmarkEnd w:id="153"/>
    </w:p>
    <w:p>
      <w:pPr>
        <w:keepNext w:val="0"/>
        <w:keepLines w:val="0"/>
        <w:pageBreakBefore w:val="0"/>
        <w:widowControl w:val="0"/>
        <w:kinsoku/>
        <w:wordWrap/>
        <w:overflowPunct/>
        <w:topLinePunct w:val="0"/>
        <w:autoSpaceDE w:val="0"/>
        <w:autoSpaceDN/>
        <w:bidi w:val="0"/>
        <w:adjustRightInd/>
        <w:snapToGrid/>
        <w:spacing w:line="5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本预案自发布之日起</w:t>
      </w:r>
      <w:r>
        <w:rPr>
          <w:rFonts w:hint="eastAsia" w:ascii="宋体" w:hAnsi="宋体" w:eastAsia="宋体" w:cs="宋体"/>
          <w:color w:val="auto"/>
          <w:sz w:val="24"/>
          <w:szCs w:val="24"/>
          <w:lang w:eastAsia="zh-CN"/>
        </w:rPr>
        <w:t>正式</w:t>
      </w:r>
      <w:r>
        <w:rPr>
          <w:rFonts w:hint="eastAsia" w:ascii="宋体" w:hAnsi="宋体" w:eastAsia="宋体" w:cs="宋体"/>
          <w:color w:val="auto"/>
          <w:sz w:val="24"/>
          <w:szCs w:val="24"/>
        </w:rPr>
        <w:t>实施</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val="0"/>
        <w:autoSpaceDN/>
        <w:bidi w:val="0"/>
        <w:adjustRightInd/>
        <w:snapToGrid/>
        <w:spacing w:line="400" w:lineRule="exact"/>
        <w:textAlignment w:val="auto"/>
        <w:outlineLvl w:val="1"/>
        <w:rPr>
          <w:rFonts w:hint="eastAsia" w:ascii="宋体" w:hAnsi="宋体" w:eastAsia="宋体" w:cs="宋体"/>
          <w:b/>
          <w:bCs/>
          <w:color w:val="auto"/>
          <w:sz w:val="28"/>
          <w:szCs w:val="28"/>
          <w:lang w:eastAsia="zh-CN"/>
        </w:rPr>
      </w:pPr>
      <w:r>
        <w:rPr>
          <w:rFonts w:hint="eastAsia" w:ascii="宋体" w:hAnsi="宋体" w:eastAsia="宋体" w:cs="宋体"/>
          <w:color w:val="auto"/>
          <w:sz w:val="28"/>
          <w:szCs w:val="28"/>
          <w:lang w:eastAsia="zh-CN"/>
        </w:rPr>
        <w:br w:type="page"/>
      </w:r>
      <w:bookmarkStart w:id="154" w:name="_Toc16506"/>
      <w:bookmarkStart w:id="155" w:name="_Toc32608"/>
      <w:bookmarkStart w:id="156" w:name="_Toc20009"/>
      <w:r>
        <w:rPr>
          <w:rFonts w:hint="eastAsia" w:ascii="宋体" w:hAnsi="宋体" w:eastAsia="宋体" w:cs="宋体"/>
          <w:b/>
          <w:bCs/>
          <w:color w:val="auto"/>
          <w:sz w:val="28"/>
          <w:szCs w:val="28"/>
          <w:lang w:val="en-US" w:eastAsia="zh-CN"/>
        </w:rPr>
        <w:t xml:space="preserve">9 </w:t>
      </w:r>
      <w:r>
        <w:rPr>
          <w:rFonts w:hint="eastAsia" w:ascii="宋体" w:hAnsi="宋体" w:eastAsia="宋体" w:cs="宋体"/>
          <w:b/>
          <w:bCs/>
          <w:color w:val="auto"/>
          <w:sz w:val="28"/>
          <w:szCs w:val="28"/>
          <w:lang w:eastAsia="zh-CN"/>
        </w:rPr>
        <w:t>附件</w:t>
      </w:r>
      <w:bookmarkEnd w:id="154"/>
      <w:bookmarkEnd w:id="155"/>
      <w:bookmarkEnd w:id="156"/>
    </w:p>
    <w:p>
      <w:pPr>
        <w:keepNext w:val="0"/>
        <w:keepLines w:val="0"/>
        <w:pageBreakBefore w:val="0"/>
        <w:widowControl w:val="0"/>
        <w:tabs>
          <w:tab w:val="center" w:pos="4337"/>
        </w:tabs>
        <w:kinsoku/>
        <w:wordWrap/>
        <w:overflowPunct/>
        <w:topLinePunct w:val="0"/>
        <w:autoSpaceDE/>
        <w:autoSpaceDN/>
        <w:bidi w:val="0"/>
        <w:adjustRightInd/>
        <w:snapToGrid/>
        <w:spacing w:line="400" w:lineRule="exact"/>
        <w:jc w:val="left"/>
        <w:textAlignment w:val="auto"/>
        <w:outlineLvl w:val="2"/>
        <w:rPr>
          <w:rFonts w:hint="eastAsia" w:ascii="宋体" w:hAnsi="宋体" w:eastAsia="宋体" w:cs="宋体"/>
          <w:b/>
          <w:bCs/>
          <w:color w:val="000000"/>
          <w:sz w:val="28"/>
          <w:szCs w:val="28"/>
        </w:rPr>
      </w:pPr>
      <w:bookmarkStart w:id="157" w:name="_Toc19786"/>
      <w:bookmarkStart w:id="158" w:name="_Toc8751"/>
      <w:r>
        <w:rPr>
          <w:rFonts w:hint="eastAsia" w:ascii="宋体" w:hAnsi="宋体" w:eastAsia="宋体" w:cs="宋体"/>
          <w:b/>
          <w:bCs/>
          <w:color w:val="000000"/>
          <w:sz w:val="28"/>
          <w:szCs w:val="28"/>
        </w:rPr>
        <w:t>附件1突发事件应急处置工作流程图</w:t>
      </w:r>
      <w:bookmarkEnd w:id="157"/>
      <w:bookmarkEnd w:id="158"/>
    </w:p>
    <w:p>
      <w:pPr>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2100580</wp:posOffset>
                </wp:positionH>
                <wp:positionV relativeFrom="paragraph">
                  <wp:posOffset>86995</wp:posOffset>
                </wp:positionV>
                <wp:extent cx="2057400" cy="1385570"/>
                <wp:effectExtent l="0" t="0" r="0" b="0"/>
                <wp:wrapNone/>
                <wp:docPr id="65" name="自选图形 35"/>
                <wp:cNvGraphicFramePr/>
                <a:graphic xmlns:a="http://schemas.openxmlformats.org/drawingml/2006/main">
                  <a:graphicData uri="http://schemas.microsoft.com/office/word/2010/wordprocessingShape">
                    <wps:wsp>
                      <wps:cNvSpPr/>
                      <wps:spPr>
                        <a:xfrm>
                          <a:off x="0" y="0"/>
                          <a:ext cx="2057400" cy="1385570"/>
                        </a:xfrm>
                        <a:prstGeom prst="irregularSeal1">
                          <a:avLst/>
                        </a:prstGeom>
                        <a:no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黑体" w:eastAsia="黑体"/>
                                <w:sz w:val="22"/>
                              </w:rPr>
                            </w:pPr>
                            <w:r>
                              <w:rPr>
                                <w:rFonts w:hint="eastAsia" w:ascii="黑体" w:eastAsia="黑体"/>
                                <w:sz w:val="22"/>
                              </w:rPr>
                              <w:t>突发事件发生</w:t>
                            </w:r>
                          </w:p>
                          <w:p/>
                        </w:txbxContent>
                      </wps:txbx>
                      <wps:bodyPr vert="horz" wrap="square" anchor="t" anchorCtr="0" upright="1"/>
                    </wps:wsp>
                  </a:graphicData>
                </a:graphic>
              </wp:anchor>
            </w:drawing>
          </mc:Choice>
          <mc:Fallback>
            <w:pict>
              <v:shape id="自选图形 35" o:spid="_x0000_s1026" o:spt="71" type="#_x0000_t71" style="position:absolute;left:0pt;margin-left:165.4pt;margin-top:6.85pt;height:109.1pt;width:162pt;z-index:251671552;mso-width-relative:page;mso-height-relative:page;" filled="f" stroked="t" coordsize="21600,21600" o:gfxdata="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l3LX2AAAAAoBAAAPAAAAAAAAAAEAIAAAACIAAABkcnMvZG93bnJldi54bWxQ&#10;SwECFAAUAAAACACHTuJAtVizcDACAABGBAAADgAAAAAAAAABACAAAAAnAQAAZHJzL2Uyb0RvYy54&#10;bWxQSwUGAAAAAAYABgBZAQAAyQUAAAAA&#10;">
                <v:fill on="f" focussize="0,0"/>
                <v:stroke color="#000000" joinstyle="miter"/>
                <v:imagedata o:title=""/>
                <o:lock v:ext="edit" aspectratio="f"/>
                <v:textbox>
                  <w:txbxContent>
                    <w:p>
                      <w:pPr>
                        <w:spacing w:line="380" w:lineRule="exact"/>
                        <w:jc w:val="center"/>
                        <w:rPr>
                          <w:rFonts w:hint="eastAsia" w:ascii="黑体" w:eastAsia="黑体"/>
                          <w:sz w:val="22"/>
                        </w:rPr>
                      </w:pPr>
                      <w:r>
                        <w:rPr>
                          <w:rFonts w:hint="eastAsia" w:ascii="黑体" w:eastAsia="黑体"/>
                          <w:sz w:val="22"/>
                        </w:rPr>
                        <w:t>突发事件发生</w:t>
                      </w:r>
                    </w:p>
                    <w:p/>
                  </w:txbxContent>
                </v:textbox>
              </v:shape>
            </w:pict>
          </mc:Fallback>
        </mc:AlternateContent>
      </w:r>
    </w:p>
    <w:p>
      <w:pPr>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-200660</wp:posOffset>
                </wp:positionH>
                <wp:positionV relativeFrom="paragraph">
                  <wp:posOffset>136525</wp:posOffset>
                </wp:positionV>
                <wp:extent cx="2094865" cy="693420"/>
                <wp:effectExtent l="0" t="0" r="0" b="0"/>
                <wp:wrapNone/>
                <wp:docPr id="58" name="自选图形 36"/>
                <wp:cNvGraphicFramePr/>
                <a:graphic xmlns:a="http://schemas.openxmlformats.org/drawingml/2006/main">
                  <a:graphicData uri="http://schemas.microsoft.com/office/word/2010/wordprocessingShape">
                    <wps:wsp>
                      <wps:cNvSpPr/>
                      <wps:spPr>
                        <a:xfrm>
                          <a:off x="0" y="0"/>
                          <a:ext cx="2094865" cy="693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eastAsia="黑体"/>
                                <w:sz w:val="22"/>
                                <w:szCs w:val="22"/>
                              </w:rPr>
                            </w:pPr>
                            <w:r>
                              <w:rPr>
                                <w:rFonts w:hint="eastAsia" w:ascii="黑体" w:eastAsia="黑体"/>
                                <w:sz w:val="22"/>
                                <w:szCs w:val="22"/>
                              </w:rPr>
                              <w:t>预警信息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专业</w:t>
                            </w:r>
                            <w:r>
                              <w:rPr>
                                <w:rFonts w:hint="eastAsia" w:ascii="仿宋" w:hAnsi="仿宋" w:eastAsia="仿宋" w:cs="仿宋"/>
                                <w:sz w:val="24"/>
                                <w:szCs w:val="24"/>
                              </w:rPr>
                              <w:t>应急处置办公室、</w:t>
                            </w:r>
                            <w:r>
                              <w:rPr>
                                <w:rFonts w:hint="eastAsia" w:ascii="仿宋" w:hAnsi="仿宋" w:eastAsia="仿宋" w:cs="仿宋"/>
                                <w:spacing w:val="-10"/>
                                <w:sz w:val="24"/>
                                <w:szCs w:val="24"/>
                              </w:rPr>
                              <w:t>所在乡镇（街道）</w:t>
                            </w:r>
                            <w:r>
                              <w:rPr>
                                <w:rFonts w:hint="eastAsia" w:ascii="仿宋" w:hAnsi="仿宋" w:eastAsia="仿宋" w:cs="仿宋"/>
                                <w:sz w:val="24"/>
                                <w:szCs w:val="24"/>
                              </w:rPr>
                              <w:t>、县政府有关部门</w:t>
                            </w:r>
                          </w:p>
                        </w:txbxContent>
                      </wps:txbx>
                      <wps:bodyPr vert="horz" wrap="square" anchor="t" anchorCtr="0" upright="1"/>
                    </wps:wsp>
                  </a:graphicData>
                </a:graphic>
              </wp:anchor>
            </w:drawing>
          </mc:Choice>
          <mc:Fallback>
            <w:pict>
              <v:shape id="自选图形 36" o:spid="_x0000_s1026" o:spt="109" type="#_x0000_t109" style="position:absolute;left:0pt;margin-left:-15.8pt;margin-top:10.75pt;height:54.6pt;width:164.95pt;z-index:251664384;mso-width-relative:page;mso-height-relative:page;" fillcolor="#FFFFFF" filled="t" stroked="t" coordsize="21600,21600" o:gfxdata="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2C2f9gAAAAKAQAADwAAAAAAAAABACAAAAAiAAAAZHJzL2Rvd25y&#10;ZXYueG1sUEsBAhQAFAAAAAgAh07iQObMbfY3AgAAcAQAAA4AAAAAAAAAAQAgAAAAJwEAAGRycy9l&#10;Mm9Eb2MueG1sUEsFBgAAAAAGAAYAWQEAANAFAAAAAA==&#10;">
                <v:fill on="t" focussize="0,0"/>
                <v:stroke color="#000000" joinstyle="miter"/>
                <v:imagedata o:title=""/>
                <o:lock v:ext="edit" aspectratio="f"/>
                <v:textbox>
                  <w:txbxContent>
                    <w:p>
                      <w:pPr>
                        <w:spacing w:line="240" w:lineRule="exact"/>
                        <w:jc w:val="center"/>
                        <w:rPr>
                          <w:rFonts w:hint="eastAsia" w:ascii="黑体" w:eastAsia="黑体"/>
                          <w:sz w:val="22"/>
                          <w:szCs w:val="22"/>
                        </w:rPr>
                      </w:pPr>
                      <w:r>
                        <w:rPr>
                          <w:rFonts w:hint="eastAsia" w:ascii="黑体" w:eastAsia="黑体"/>
                          <w:sz w:val="22"/>
                          <w:szCs w:val="22"/>
                        </w:rPr>
                        <w:t>预警信息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专业</w:t>
                      </w:r>
                      <w:r>
                        <w:rPr>
                          <w:rFonts w:hint="eastAsia" w:ascii="仿宋" w:hAnsi="仿宋" w:eastAsia="仿宋" w:cs="仿宋"/>
                          <w:sz w:val="24"/>
                          <w:szCs w:val="24"/>
                        </w:rPr>
                        <w:t>应急处置办公室、</w:t>
                      </w:r>
                      <w:r>
                        <w:rPr>
                          <w:rFonts w:hint="eastAsia" w:ascii="仿宋" w:hAnsi="仿宋" w:eastAsia="仿宋" w:cs="仿宋"/>
                          <w:spacing w:val="-10"/>
                          <w:sz w:val="24"/>
                          <w:szCs w:val="24"/>
                        </w:rPr>
                        <w:t>所在乡镇（街道）</w:t>
                      </w:r>
                      <w:r>
                        <w:rPr>
                          <w:rFonts w:hint="eastAsia" w:ascii="仿宋" w:hAnsi="仿宋" w:eastAsia="仿宋" w:cs="仿宋"/>
                          <w:sz w:val="24"/>
                          <w:szCs w:val="24"/>
                        </w:rPr>
                        <w:t>、县政府有关部门</w:t>
                      </w:r>
                    </w:p>
                  </w:txbxContent>
                </v:textbox>
              </v:shap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p>
    <w:p>
      <w:pPr>
        <w:pStyle w:val="9"/>
        <w:keepNext w:val="0"/>
        <w:keepLines w:val="0"/>
        <w:pageBreakBefore w:val="0"/>
        <w:widowControl w:val="0"/>
        <w:tabs>
          <w:tab w:val="left" w:pos="720"/>
          <w:tab w:val="left" w:pos="1080"/>
        </w:tabs>
        <w:kinsoku/>
        <w:wordWrap/>
        <w:overflowPunct/>
        <w:topLinePunct w:val="0"/>
        <w:bidi w:val="0"/>
        <w:spacing w:line="600" w:lineRule="exact"/>
        <w:ind w:left="358" w:hanging="313" w:hangingChars="112"/>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-321945</wp:posOffset>
                </wp:positionH>
                <wp:positionV relativeFrom="paragraph">
                  <wp:posOffset>29210</wp:posOffset>
                </wp:positionV>
                <wp:extent cx="869315" cy="297180"/>
                <wp:effectExtent l="4445" t="4445" r="21590" b="22225"/>
                <wp:wrapNone/>
                <wp:docPr id="69" name="文本框 37"/>
                <wp:cNvGraphicFramePr/>
                <a:graphic xmlns:a="http://schemas.openxmlformats.org/drawingml/2006/main">
                  <a:graphicData uri="http://schemas.microsoft.com/office/word/2010/wordprocessingShape">
                    <wps:wsp>
                      <wps:cNvSpPr txBox="1"/>
                      <wps:spPr>
                        <a:xfrm>
                          <a:off x="0" y="0"/>
                          <a:ext cx="8693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sz w:val="24"/>
                                <w:szCs w:val="24"/>
                              </w:rPr>
                            </w:pPr>
                            <w:r>
                              <w:rPr>
                                <w:rFonts w:hint="eastAsia" w:ascii="仿宋" w:hAnsi="仿宋" w:eastAsia="仿宋" w:cs="仿宋"/>
                                <w:sz w:val="24"/>
                                <w:szCs w:val="24"/>
                              </w:rPr>
                              <w:t>预警响应</w:t>
                            </w:r>
                          </w:p>
                        </w:txbxContent>
                      </wps:txbx>
                      <wps:bodyPr vert="horz" wrap="square" anchor="t" anchorCtr="0" upright="1"/>
                    </wps:wsp>
                  </a:graphicData>
                </a:graphic>
              </wp:anchor>
            </w:drawing>
          </mc:Choice>
          <mc:Fallback>
            <w:pict>
              <v:shape id="文本框 37" o:spid="_x0000_s1026" o:spt="202" type="#_x0000_t202" style="position:absolute;left:0pt;margin-left:-25.35pt;margin-top:2.3pt;height:23.4pt;width:68.45pt;z-index:251675648;mso-width-relative:page;mso-height-relative:page;" fillcolor="#FFFFFF" filled="t" stroked="t" coordsize="21600,21600" o:gfxdata="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XsAirXAAAABwEAAA8AAAAAAAAAAQAgAAAAIgAAAGRycy9kb3ducmV2LnhtbFBLAQIU&#10;ABQAAAAIAIdO4kCxLUUsLQIAAGoEAAAOAAAAAAAAAAEAIAAAACYBAABkcnMvZTJvRG9jLnhtbFBL&#10;BQYAAAAABgAGAFkBAADFBQAAAAA=&#10;">
                <v:fill on="t" focussize="0,0"/>
                <v:stroke color="#000000"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预警响应</w:t>
                      </w:r>
                    </w:p>
                  </w:txbxContent>
                </v:textbox>
              </v:shap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-196215</wp:posOffset>
                </wp:positionH>
                <wp:positionV relativeFrom="paragraph">
                  <wp:posOffset>363855</wp:posOffset>
                </wp:positionV>
                <wp:extent cx="1290320" cy="323215"/>
                <wp:effectExtent l="4445" t="4445" r="19685" b="15240"/>
                <wp:wrapNone/>
                <wp:docPr id="61" name="矩形 38"/>
                <wp:cNvGraphicFramePr/>
                <a:graphic xmlns:a="http://schemas.openxmlformats.org/drawingml/2006/main">
                  <a:graphicData uri="http://schemas.microsoft.com/office/word/2010/wordprocessingShape">
                    <wps:wsp>
                      <wps:cNvSpPr/>
                      <wps:spPr>
                        <a:xfrm>
                          <a:off x="0" y="0"/>
                          <a:ext cx="12903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sz w:val="24"/>
                                <w:szCs w:val="24"/>
                              </w:rPr>
                              <w:t>上报县有关领导</w:t>
                            </w:r>
                          </w:p>
                          <w:p/>
                        </w:txbxContent>
                      </wps:txbx>
                      <wps:bodyPr vert="horz" wrap="square" anchor="t" anchorCtr="0" upright="1"/>
                    </wps:wsp>
                  </a:graphicData>
                </a:graphic>
              </wp:anchor>
            </w:drawing>
          </mc:Choice>
          <mc:Fallback>
            <w:pict>
              <v:rect id="矩形 38" o:spid="_x0000_s1026" o:spt="1" style="position:absolute;left:0pt;margin-left:-15.45pt;margin-top:28.65pt;height:25.45pt;width:101.6pt;z-index:251667456;mso-width-relative:page;mso-height-relative:page;" fillcolor="#FFFFFF" filled="t" stroked="t" coordsize="21600,21600" o:gfxdata="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nNynbX&#10;AAAACgEAAA8AAAAAAAAAAQAgAAAAIgAAAGRycy9kb3ducmV2LnhtbFBLAQIUABQAAAAIAIdO4kAB&#10;n5ZVIQIAAF4EAAAOAAAAAAAAAAEAIAAAACYBAABkcnMvZTJvRG9jLnhtbFBLBQYAAAAABgAGAFkB&#10;AAC5BQAAAAA=&#10;">
                <v:fill on="t" focussize="0,0"/>
                <v:stroke color="#000000" joinstyle="miter"/>
                <v:imagedata o:title=""/>
                <o:lock v:ext="edit" aspectratio="f"/>
                <v:textbox>
                  <w:txbxContent>
                    <w:p>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sz w:val="24"/>
                          <w:szCs w:val="24"/>
                        </w:rPr>
                        <w:t>上报县有关领导</w:t>
                      </w:r>
                    </w:p>
                    <w:p/>
                  </w:txbxContent>
                </v:textbox>
              </v:rect>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p>
    <w:p>
      <w:pPr>
        <w:pStyle w:val="9"/>
        <w:keepNext w:val="0"/>
        <w:keepLines w:val="0"/>
        <w:pageBreakBefore w:val="0"/>
        <w:widowControl w:val="0"/>
        <w:tabs>
          <w:tab w:val="left" w:pos="2241"/>
        </w:tabs>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mc:AlternateContent>
          <mc:Choice Requires="wps">
            <w:drawing>
              <wp:anchor distT="0" distB="0" distL="114300" distR="114300" simplePos="0" relativeHeight="251680768" behindDoc="0" locked="0" layoutInCell="1" allowOverlap="1">
                <wp:simplePos x="0" y="0"/>
                <wp:positionH relativeFrom="column">
                  <wp:posOffset>4909820</wp:posOffset>
                </wp:positionH>
                <wp:positionV relativeFrom="paragraph">
                  <wp:posOffset>361950</wp:posOffset>
                </wp:positionV>
                <wp:extent cx="0" cy="273050"/>
                <wp:effectExtent l="4445" t="0" r="14605" b="12700"/>
                <wp:wrapNone/>
                <wp:docPr id="105" name="直接连接符 105"/>
                <wp:cNvGraphicFramePr/>
                <a:graphic xmlns:a="http://schemas.openxmlformats.org/drawingml/2006/main">
                  <a:graphicData uri="http://schemas.microsoft.com/office/word/2010/wordprocessingShape">
                    <wps:wsp>
                      <wps:cNvCnPr/>
                      <wps:spPr>
                        <a:xfrm>
                          <a:off x="5995035" y="5213350"/>
                          <a:ext cx="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6.6pt;margin-top:28.5pt;height:21.5pt;width:0pt;z-index:251680768;mso-width-relative:page;mso-height-relative:page;" filled="f" stroked="t" coordsize="21600,21600" o:gfxdata="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mvTy3VAAAACgEA&#10;AA8AAAAAAAAAAQAgAAAAIgAAAGRycy9kb3ducmV2LnhtbFBLAQIUABQAAAAIAIdO4kAeRsPn5AEA&#10;AKkDAAAOAAAAAAAAAAEAIAAAACQBAABkcnMvZTJvRG9jLnhtbFBLBQYAAAAABgAGAFkBAAB6BQAA&#10;AAA=&#10;">
                <v:fill on="f" focussize="0,0"/>
                <v:stroke color="#000000 [3213]" joinstyle="round"/>
                <v:imagedata o:title=""/>
                <o:lock v:ext="edit" aspectratio="f"/>
              </v:lin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227330</wp:posOffset>
                </wp:positionV>
                <wp:extent cx="1252220" cy="472440"/>
                <wp:effectExtent l="4445" t="4445" r="19685" b="18415"/>
                <wp:wrapNone/>
                <wp:docPr id="62" name="自选图形 39"/>
                <wp:cNvGraphicFramePr/>
                <a:graphic xmlns:a="http://schemas.openxmlformats.org/drawingml/2006/main">
                  <a:graphicData uri="http://schemas.microsoft.com/office/word/2010/wordprocessingShape">
                    <wps:wsp>
                      <wps:cNvSpPr/>
                      <wps:spPr>
                        <a:xfrm>
                          <a:off x="0" y="0"/>
                          <a:ext cx="1252220" cy="472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上报市政府</w:t>
                            </w:r>
                          </w:p>
                          <w:p>
                            <w:pPr>
                              <w:pStyle w:val="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总值班室</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szCs w:val="24"/>
                              </w:rPr>
                            </w:pPr>
                          </w:p>
                        </w:txbxContent>
                      </wps:txbx>
                      <wps:bodyPr vert="horz" wrap="square" anchor="t" anchorCtr="0" upright="1"/>
                    </wps:wsp>
                  </a:graphicData>
                </a:graphic>
              </wp:anchor>
            </w:drawing>
          </mc:Choice>
          <mc:Fallback>
            <w:pict>
              <v:shape id="自选图形 39" o:spid="_x0000_s1026" o:spt="109" type="#_x0000_t109" style="position:absolute;left:0pt;margin-left:-10.5pt;margin-top:17.9pt;height:37.2pt;width:98.6pt;z-index:251668480;mso-width-relative:page;mso-height-relative:page;" fillcolor="#FFFFFF" filled="t" stroked="t" coordsize="21600,21600" o:gfxdata="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PwjaAAAACgEAAA8AAAAAAAAAAQAgAAAAIgAAAGRycy9kb3du&#10;cmV2LnhtbFBLAQIUABQAAAAIAIdO4kD+dnDtNgIAAHAEAAAOAAAAAAAAAAEAIAAAACkBAABkcnMv&#10;ZTJvRG9jLnhtbFBLBQYAAAAABgAGAFkBAADRBQAAAAA=&#10;">
                <v:fill on="t" focussize="0,0"/>
                <v:stroke color="#000000" joinstyle="miter"/>
                <v:imagedata o:title=""/>
                <o:lock v:ext="edit" aspectratio="f"/>
                <v:textbox>
                  <w:txbxContent>
                    <w:p>
                      <w:pPr>
                        <w:pStyle w:val="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上报市政府</w:t>
                      </w:r>
                    </w:p>
                    <w:p>
                      <w:pPr>
                        <w:pStyle w:val="1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总值班室</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szCs w:val="24"/>
                        </w:rPr>
                      </w:pP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64770</wp:posOffset>
                </wp:positionV>
                <wp:extent cx="1143000" cy="297180"/>
                <wp:effectExtent l="0" t="0" r="0" b="0"/>
                <wp:wrapNone/>
                <wp:docPr id="63" name="自选图形 40"/>
                <wp:cNvGraphicFramePr/>
                <a:graphic xmlns:a="http://schemas.openxmlformats.org/drawingml/2006/main">
                  <a:graphicData uri="http://schemas.microsoft.com/office/word/2010/wordprocessingShape">
                    <wps:wsp>
                      <wps:cNvSpPr/>
                      <wps:spPr>
                        <a:xfrm>
                          <a:off x="0" y="0"/>
                          <a:ext cx="114300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sz w:val="24"/>
                                <w:szCs w:val="24"/>
                              </w:rPr>
                            </w:pPr>
                            <w:r>
                              <w:rPr>
                                <w:rFonts w:hint="eastAsia" w:ascii="仿宋" w:hAnsi="仿宋" w:eastAsia="仿宋" w:cs="仿宋"/>
                                <w:sz w:val="24"/>
                                <w:szCs w:val="24"/>
                              </w:rPr>
                              <w:t>传达领导指示</w:t>
                            </w:r>
                          </w:p>
                        </w:txbxContent>
                      </wps:txbx>
                      <wps:bodyPr vert="horz" wrap="square" anchor="t" anchorCtr="0" upright="1"/>
                    </wps:wsp>
                  </a:graphicData>
                </a:graphic>
              </wp:anchor>
            </w:drawing>
          </mc:Choice>
          <mc:Fallback>
            <w:pict>
              <v:shape id="自选图形 40" o:spid="_x0000_s1026" o:spt="109" type="#_x0000_t109" style="position:absolute;left:0pt;margin-left:342pt;margin-top:5.1pt;height:23.4pt;width:90pt;z-index:251669504;mso-width-relative:page;mso-height-relative:page;" fillcolor="#FFFFFF" filled="t" stroked="t" coordsize="21600,21600" o:gfxdata="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Th2r9gAAAAJAQAADwAAAAAAAAABACAAAAAiAAAAZHJzL2Rvd25y&#10;ZXYueG1sUEsBAhQAFAAAAAgAh07iQGNTQ2I3AgAAcAQAAA4AAAAAAAAAAQAgAAAAJwEAAGRycy9l&#10;Mm9Eb2MueG1sUEsFBgAAAAAGAAYAWQEAANAFAAAAAA==&#10;">
                <v:fill on="t" focussize="0,0"/>
                <v:stroke color="#000000"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传达领导指示</w:t>
                      </w:r>
                    </w:p>
                  </w:txbxContent>
                </v:textbox>
              </v:shape>
            </w:pict>
          </mc:Fallback>
        </mc:AlternateContent>
      </w:r>
      <w:r>
        <w:rPr>
          <w:rFonts w:hint="eastAsia" w:ascii="宋体" w:hAnsi="宋体" w:eastAsia="宋体" w:cs="宋体"/>
          <w:color w:val="000000"/>
          <w:sz w:val="28"/>
          <w:szCs w:val="28"/>
        </w:rPr>
        <w:tab/>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1596390</wp:posOffset>
                </wp:positionH>
                <wp:positionV relativeFrom="paragraph">
                  <wp:posOffset>379730</wp:posOffset>
                </wp:positionV>
                <wp:extent cx="1152525" cy="15875"/>
                <wp:effectExtent l="0" t="0" r="0" b="0"/>
                <wp:wrapNone/>
                <wp:docPr id="73" name="直线 88"/>
                <wp:cNvGraphicFramePr/>
                <a:graphic xmlns:a="http://schemas.openxmlformats.org/drawingml/2006/main">
                  <a:graphicData uri="http://schemas.microsoft.com/office/word/2010/wordprocessingShape">
                    <wps:wsp>
                      <wps:cNvCnPr/>
                      <wps:spPr>
                        <a:xfrm>
                          <a:off x="0" y="0"/>
                          <a:ext cx="1152525" cy="15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8" o:spid="_x0000_s1026" o:spt="20" style="position:absolute;left:0pt;margin-left:125.7pt;margin-top:29.9pt;height:1.25pt;width:90.75pt;z-index:251679744;mso-width-relative:page;mso-height-relative:page;" filled="f" stroked="t" coordsize="21600,21600" o:gfxdata="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jQ4v2wAAAAkBAAAPAAAAAAAAAAEAIAAAACIAAABkcnMvZG93bnJldi54bWxQSwEC&#10;FAAUAAAACACHTuJA7QnR6vEBAADlAwAADgAAAAAAAAABACAAAAAqAQAAZHJzL2Uyb0RvYy54bWxQ&#10;SwUGAAAAAAYABgBZAQAAjQUAAAAA&#10;">
                <v:fill on="f" focussize="0,0"/>
                <v:stroke color="#000000" joinstyle="round" endarrow="block"/>
                <v:imagedata o:title=""/>
                <o:lock v:ext="edit" aspectratio="f"/>
              </v:lin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4000500</wp:posOffset>
                </wp:positionH>
                <wp:positionV relativeFrom="paragraph">
                  <wp:posOffset>129540</wp:posOffset>
                </wp:positionV>
                <wp:extent cx="800100" cy="264795"/>
                <wp:effectExtent l="0" t="0" r="0" b="0"/>
                <wp:wrapNone/>
                <wp:docPr id="71" name="矩形 48"/>
                <wp:cNvGraphicFramePr/>
                <a:graphic xmlns:a="http://schemas.openxmlformats.org/drawingml/2006/main">
                  <a:graphicData uri="http://schemas.microsoft.com/office/word/2010/wordprocessingShape">
                    <wps:wsp>
                      <wps:cNvSpPr/>
                      <wps:spPr>
                        <a:xfrm>
                          <a:off x="0" y="0"/>
                          <a:ext cx="800100"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pacing w:val="-10"/>
                                <w:sz w:val="22"/>
                                <w:szCs w:val="22"/>
                              </w:rPr>
                            </w:pPr>
                            <w:r>
                              <w:rPr>
                                <w:rFonts w:hint="eastAsia"/>
                                <w:spacing w:val="-10"/>
                                <w:sz w:val="22"/>
                                <w:szCs w:val="22"/>
                              </w:rPr>
                              <w:t>续报信息</w:t>
                            </w:r>
                          </w:p>
                        </w:txbxContent>
                      </wps:txbx>
                      <wps:bodyPr vert="horz" wrap="square" anchor="t" anchorCtr="0" upright="1"/>
                    </wps:wsp>
                  </a:graphicData>
                </a:graphic>
              </wp:anchor>
            </w:drawing>
          </mc:Choice>
          <mc:Fallback>
            <w:pict>
              <v:rect id="矩形 48" o:spid="_x0000_s1026" o:spt="1" style="position:absolute;left:0pt;margin-left:315pt;margin-top:10.2pt;height:20.85pt;width:63pt;z-index:251677696;mso-width-relative:page;mso-height-relative:page;" fillcolor="#FFFFFF" filled="t" stroked="t" coordsize="21600,21600" o:gfxdata="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6LPxdcA&#10;AAAJAQAADwAAAAAAAAABACAAAAAiAAAAZHJzL2Rvd25yZXYueG1sUEsBAhQAFAAAAAgAh07iQGsm&#10;6YggAgAAXQQAAA4AAAAAAAAAAQAgAAAAJgEAAGRycy9lMm9Eb2MueG1sUEsFBgAAAAAGAAYAWQEA&#10;ALgFAAAAAA==&#10;">
                <v:fill on="t" focussize="0,0"/>
                <v:stroke color="#000000" joinstyle="miter"/>
                <v:imagedata o:title=""/>
                <o:lock v:ext="edit" aspectratio="f"/>
                <v:textbox>
                  <w:txbxContent>
                    <w:p>
                      <w:pPr>
                        <w:jc w:val="center"/>
                        <w:rPr>
                          <w:rFonts w:hint="eastAsia"/>
                          <w:spacing w:val="-10"/>
                          <w:sz w:val="22"/>
                          <w:szCs w:val="22"/>
                        </w:rPr>
                      </w:pPr>
                      <w:r>
                        <w:rPr>
                          <w:rFonts w:hint="eastAsia"/>
                          <w:spacing w:val="-10"/>
                          <w:sz w:val="22"/>
                          <w:szCs w:val="22"/>
                        </w:rPr>
                        <w:t>续报信息</w:t>
                      </w: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-456565</wp:posOffset>
                </wp:positionH>
                <wp:positionV relativeFrom="paragraph">
                  <wp:posOffset>127000</wp:posOffset>
                </wp:positionV>
                <wp:extent cx="1718945" cy="1309370"/>
                <wp:effectExtent l="0" t="0" r="0" b="0"/>
                <wp:wrapNone/>
                <wp:docPr id="68" name="矩形 47"/>
                <wp:cNvGraphicFramePr/>
                <a:graphic xmlns:a="http://schemas.openxmlformats.org/drawingml/2006/main">
                  <a:graphicData uri="http://schemas.microsoft.com/office/word/2010/wordprocessingShape">
                    <wps:wsp>
                      <wps:cNvSpPr/>
                      <wps:spPr>
                        <a:xfrm>
                          <a:off x="0" y="0"/>
                          <a:ext cx="1718945" cy="1309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eastAsia="黑体"/>
                                <w:sz w:val="22"/>
                                <w:szCs w:val="22"/>
                              </w:rPr>
                            </w:pPr>
                            <w:r>
                              <w:rPr>
                                <w:rFonts w:hint="eastAsia" w:ascii="黑体" w:eastAsia="黑体"/>
                                <w:sz w:val="22"/>
                                <w:szCs w:val="22"/>
                              </w:rPr>
                              <w:t>领导出现场</w:t>
                            </w:r>
                          </w:p>
                          <w:p>
                            <w:pPr>
                              <w:spacing w:line="240" w:lineRule="exact"/>
                              <w:rPr>
                                <w:rFonts w:hint="eastAsia" w:ascii="仿宋" w:hAnsi="仿宋" w:eastAsia="仿宋" w:cs="仿宋"/>
                                <w:sz w:val="24"/>
                                <w:szCs w:val="24"/>
                              </w:rPr>
                            </w:pPr>
                            <w:r>
                              <w:rPr>
                                <w:rFonts w:hint="eastAsia" w:ascii="仿宋" w:hAnsi="仿宋" w:eastAsia="仿宋" w:cs="仿宋"/>
                                <w:sz w:val="24"/>
                                <w:szCs w:val="24"/>
                              </w:rPr>
                              <w:t>Ⅳ级：</w:t>
                            </w:r>
                            <w:r>
                              <w:rPr>
                                <w:rFonts w:hint="eastAsia" w:ascii="仿宋" w:hAnsi="仿宋" w:eastAsia="仿宋" w:cs="仿宋"/>
                                <w:sz w:val="24"/>
                                <w:szCs w:val="24"/>
                                <w:lang w:val="en-US" w:eastAsia="zh-CN"/>
                              </w:rPr>
                              <w:t>常务副总指挥、县政府分管领导、</w:t>
                            </w:r>
                            <w:r>
                              <w:rPr>
                                <w:rFonts w:hint="eastAsia" w:ascii="仿宋" w:hAnsi="仿宋" w:eastAsia="仿宋" w:cs="仿宋"/>
                                <w:sz w:val="24"/>
                                <w:szCs w:val="24"/>
                              </w:rPr>
                              <w:t>主管部门主要领导</w:t>
                            </w:r>
                          </w:p>
                          <w:p>
                            <w:pPr>
                              <w:spacing w:line="240" w:lineRule="exact"/>
                              <w:rPr>
                                <w:rFonts w:hint="eastAsia" w:ascii="仿宋" w:hAnsi="仿宋" w:eastAsia="仿宋" w:cs="仿宋"/>
                                <w:sz w:val="24"/>
                                <w:szCs w:val="24"/>
                              </w:rPr>
                            </w:pPr>
                            <w:r>
                              <w:rPr>
                                <w:rFonts w:hint="eastAsia" w:ascii="仿宋" w:hAnsi="仿宋" w:eastAsia="仿宋" w:cs="仿宋"/>
                                <w:sz w:val="24"/>
                                <w:szCs w:val="24"/>
                              </w:rPr>
                              <w:t>Ⅲ级：</w:t>
                            </w:r>
                            <w:r>
                              <w:rPr>
                                <w:rFonts w:hint="eastAsia" w:ascii="仿宋" w:hAnsi="仿宋" w:eastAsia="仿宋" w:cs="仿宋"/>
                                <w:sz w:val="24"/>
                                <w:szCs w:val="24"/>
                                <w:lang w:val="en-US" w:eastAsia="zh-CN"/>
                              </w:rPr>
                              <w:t>总指挥、</w:t>
                            </w:r>
                            <w:r>
                              <w:rPr>
                                <w:rFonts w:hint="eastAsia" w:ascii="仿宋" w:hAnsi="仿宋" w:eastAsia="仿宋" w:cs="仿宋"/>
                                <w:sz w:val="24"/>
                                <w:szCs w:val="24"/>
                              </w:rPr>
                              <w:t>县政府主要领导</w:t>
                            </w:r>
                          </w:p>
                          <w:p>
                            <w:pPr>
                              <w:spacing w:line="240" w:lineRule="exact"/>
                              <w:rPr>
                                <w:rFonts w:hint="eastAsia" w:ascii="仿宋" w:hAnsi="仿宋" w:eastAsia="仿宋" w:cs="仿宋"/>
                                <w:sz w:val="24"/>
                                <w:szCs w:val="24"/>
                              </w:rPr>
                            </w:pPr>
                            <w:r>
                              <w:rPr>
                                <w:rFonts w:hint="eastAsia" w:ascii="仿宋" w:hAnsi="仿宋" w:eastAsia="仿宋" w:cs="仿宋"/>
                                <w:sz w:val="24"/>
                                <w:szCs w:val="24"/>
                              </w:rPr>
                              <w:t>Ⅰ、Ⅱ级：县</w:t>
                            </w:r>
                            <w:r>
                              <w:rPr>
                                <w:rFonts w:hint="eastAsia" w:ascii="仿宋" w:hAnsi="仿宋" w:eastAsia="仿宋" w:cs="仿宋"/>
                                <w:sz w:val="24"/>
                                <w:szCs w:val="24"/>
                                <w:lang w:val="en-US" w:eastAsia="zh-CN"/>
                              </w:rPr>
                              <w:t>委</w:t>
                            </w:r>
                            <w:r>
                              <w:rPr>
                                <w:rFonts w:hint="eastAsia" w:ascii="仿宋" w:hAnsi="仿宋" w:eastAsia="仿宋" w:cs="仿宋"/>
                                <w:sz w:val="24"/>
                                <w:szCs w:val="24"/>
                              </w:rPr>
                              <w:t>、县政府主要领导</w:t>
                            </w:r>
                          </w:p>
                        </w:txbxContent>
                      </wps:txbx>
                      <wps:bodyPr vert="horz" wrap="square" anchor="t" anchorCtr="0" upright="1"/>
                    </wps:wsp>
                  </a:graphicData>
                </a:graphic>
              </wp:anchor>
            </w:drawing>
          </mc:Choice>
          <mc:Fallback>
            <w:pict>
              <v:rect id="矩形 47" o:spid="_x0000_s1026" o:spt="1" style="position:absolute;left:0pt;margin-left:-35.95pt;margin-top:10pt;height:103.1pt;width:135.35pt;z-index:251674624;mso-width-relative:page;mso-height-relative:page;" fillcolor="#FFFFFF" filled="t" stroked="t" coordsize="21600,21600" o:gfxdata="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oLMb1gAAAAoBAAAPAAAAAAAAAAEAIAAAACIAAABkcnMvZG93bnJldi54bWxQSwECFAAUAAAACACH&#10;TuJAzOOOOyYCAABfBAAADgAAAAAAAAABACAAAAAlAQAAZHJzL2Uyb0RvYy54bWxQSwUGAAAAAAYA&#10;BgBZAQAAvQUAAAAA&#10;">
                <v:fill on="t" focussize="0,0"/>
                <v:stroke color="#000000" joinstyle="miter"/>
                <v:imagedata o:title=""/>
                <o:lock v:ext="edit" aspectratio="f"/>
                <v:textbox>
                  <w:txbxContent>
                    <w:p>
                      <w:pPr>
                        <w:spacing w:line="240" w:lineRule="exact"/>
                        <w:jc w:val="center"/>
                        <w:rPr>
                          <w:rFonts w:hint="eastAsia" w:ascii="黑体" w:eastAsia="黑体"/>
                          <w:sz w:val="22"/>
                          <w:szCs w:val="22"/>
                        </w:rPr>
                      </w:pPr>
                      <w:r>
                        <w:rPr>
                          <w:rFonts w:hint="eastAsia" w:ascii="黑体" w:eastAsia="黑体"/>
                          <w:sz w:val="22"/>
                          <w:szCs w:val="22"/>
                        </w:rPr>
                        <w:t>领导出现场</w:t>
                      </w:r>
                    </w:p>
                    <w:p>
                      <w:pPr>
                        <w:spacing w:line="240" w:lineRule="exact"/>
                        <w:rPr>
                          <w:rFonts w:hint="eastAsia" w:ascii="仿宋" w:hAnsi="仿宋" w:eastAsia="仿宋" w:cs="仿宋"/>
                          <w:sz w:val="24"/>
                          <w:szCs w:val="24"/>
                        </w:rPr>
                      </w:pPr>
                      <w:r>
                        <w:rPr>
                          <w:rFonts w:hint="eastAsia" w:ascii="仿宋" w:hAnsi="仿宋" w:eastAsia="仿宋" w:cs="仿宋"/>
                          <w:sz w:val="24"/>
                          <w:szCs w:val="24"/>
                        </w:rPr>
                        <w:t>Ⅳ级：</w:t>
                      </w:r>
                      <w:r>
                        <w:rPr>
                          <w:rFonts w:hint="eastAsia" w:ascii="仿宋" w:hAnsi="仿宋" w:eastAsia="仿宋" w:cs="仿宋"/>
                          <w:sz w:val="24"/>
                          <w:szCs w:val="24"/>
                          <w:lang w:val="en-US" w:eastAsia="zh-CN"/>
                        </w:rPr>
                        <w:t>常务副总指挥、县政府分管领导、</w:t>
                      </w:r>
                      <w:r>
                        <w:rPr>
                          <w:rFonts w:hint="eastAsia" w:ascii="仿宋" w:hAnsi="仿宋" w:eastAsia="仿宋" w:cs="仿宋"/>
                          <w:sz w:val="24"/>
                          <w:szCs w:val="24"/>
                        </w:rPr>
                        <w:t>主管部门主要领导</w:t>
                      </w:r>
                    </w:p>
                    <w:p>
                      <w:pPr>
                        <w:spacing w:line="240" w:lineRule="exact"/>
                        <w:rPr>
                          <w:rFonts w:hint="eastAsia" w:ascii="仿宋" w:hAnsi="仿宋" w:eastAsia="仿宋" w:cs="仿宋"/>
                          <w:sz w:val="24"/>
                          <w:szCs w:val="24"/>
                        </w:rPr>
                      </w:pPr>
                      <w:r>
                        <w:rPr>
                          <w:rFonts w:hint="eastAsia" w:ascii="仿宋" w:hAnsi="仿宋" w:eastAsia="仿宋" w:cs="仿宋"/>
                          <w:sz w:val="24"/>
                          <w:szCs w:val="24"/>
                        </w:rPr>
                        <w:t>Ⅲ级：</w:t>
                      </w:r>
                      <w:r>
                        <w:rPr>
                          <w:rFonts w:hint="eastAsia" w:ascii="仿宋" w:hAnsi="仿宋" w:eastAsia="仿宋" w:cs="仿宋"/>
                          <w:sz w:val="24"/>
                          <w:szCs w:val="24"/>
                          <w:lang w:val="en-US" w:eastAsia="zh-CN"/>
                        </w:rPr>
                        <w:t>总指挥、</w:t>
                      </w:r>
                      <w:r>
                        <w:rPr>
                          <w:rFonts w:hint="eastAsia" w:ascii="仿宋" w:hAnsi="仿宋" w:eastAsia="仿宋" w:cs="仿宋"/>
                          <w:sz w:val="24"/>
                          <w:szCs w:val="24"/>
                        </w:rPr>
                        <w:t>县政府主要领导</w:t>
                      </w:r>
                    </w:p>
                    <w:p>
                      <w:pPr>
                        <w:spacing w:line="240" w:lineRule="exact"/>
                        <w:rPr>
                          <w:rFonts w:hint="eastAsia" w:ascii="仿宋" w:hAnsi="仿宋" w:eastAsia="仿宋" w:cs="仿宋"/>
                          <w:sz w:val="24"/>
                          <w:szCs w:val="24"/>
                        </w:rPr>
                      </w:pPr>
                      <w:r>
                        <w:rPr>
                          <w:rFonts w:hint="eastAsia" w:ascii="仿宋" w:hAnsi="仿宋" w:eastAsia="仿宋" w:cs="仿宋"/>
                          <w:sz w:val="24"/>
                          <w:szCs w:val="24"/>
                        </w:rPr>
                        <w:t>Ⅰ、Ⅱ级：县</w:t>
                      </w:r>
                      <w:r>
                        <w:rPr>
                          <w:rFonts w:hint="eastAsia" w:ascii="仿宋" w:hAnsi="仿宋" w:eastAsia="仿宋" w:cs="仿宋"/>
                          <w:sz w:val="24"/>
                          <w:szCs w:val="24"/>
                          <w:lang w:val="en-US" w:eastAsia="zh-CN"/>
                        </w:rPr>
                        <w:t>委</w:t>
                      </w:r>
                      <w:r>
                        <w:rPr>
                          <w:rFonts w:hint="eastAsia" w:ascii="仿宋" w:hAnsi="仿宋" w:eastAsia="仿宋" w:cs="仿宋"/>
                          <w:sz w:val="24"/>
                          <w:szCs w:val="24"/>
                        </w:rPr>
                        <w:t>、县政府主要领导</w:t>
                      </w:r>
                    </w:p>
                  </w:txbxContent>
                </v:textbox>
              </v:rect>
            </w:pict>
          </mc:Fallback>
        </mc:AlternateContent>
      </w:r>
      <w:r>
        <w:rPr>
          <w:rFonts w:hint="eastAsia" w:ascii="宋体" w:hAnsi="宋体" w:eastAsia="宋体" w:cs="宋体"/>
          <w:color w:val="000000"/>
          <w:sz w:val="28"/>
          <w:szCs w:val="28"/>
        </w:rPr>
        <mc:AlternateContent>
          <mc:Choice Requires="wpc">
            <w:drawing>
              <wp:inline distT="0" distB="0" distL="114300" distR="114300">
                <wp:extent cx="5257800" cy="3070860"/>
                <wp:effectExtent l="0" t="0" r="0" b="0"/>
                <wp:docPr id="16" name="画布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自选图形 65"/>
                        <wps:cNvSpPr/>
                        <wps:spPr>
                          <a:xfrm>
                            <a:off x="1828800" y="1636395"/>
                            <a:ext cx="2388235" cy="11036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sz w:val="22"/>
                                  <w:szCs w:val="22"/>
                                </w:rPr>
                              </w:pPr>
                              <w:r>
                                <w:rPr>
                                  <w:rFonts w:hint="eastAsia" w:ascii="黑体" w:eastAsia="黑体"/>
                                  <w:sz w:val="22"/>
                                  <w:szCs w:val="22"/>
                                </w:rPr>
                                <w:t>信息报告</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县政府总值班室</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仿宋_GB2312" w:eastAsia="仿宋_GB2312"/>
                                  <w:spacing w:val="-10"/>
                                  <w:szCs w:val="18"/>
                                  <w:lang w:val="en-US" w:eastAsia="zh-CN"/>
                                </w:rPr>
                              </w:pPr>
                              <w:r>
                                <w:rPr>
                                  <w:rFonts w:hint="eastAsia" w:ascii="仿宋" w:hAnsi="仿宋" w:eastAsia="仿宋" w:cs="仿宋"/>
                                  <w:spacing w:val="-10"/>
                                  <w:sz w:val="24"/>
                                  <w:szCs w:val="24"/>
                                  <w:lang w:val="en-US" w:eastAsia="zh-CN"/>
                                </w:rPr>
                                <w:t>专业应急处置办</w:t>
                              </w:r>
                              <w:r>
                                <w:rPr>
                                  <w:rFonts w:hint="eastAsia" w:ascii="仿宋_GB2312"/>
                                  <w:spacing w:val="-10"/>
                                  <w:sz w:val="24"/>
                                  <w:szCs w:val="24"/>
                                  <w:lang w:val="en-US" w:eastAsia="zh-CN"/>
                                </w:rPr>
                                <w:t>公室</w:t>
                              </w:r>
                            </w:p>
                          </w:txbxContent>
                        </wps:txbx>
                        <wps:bodyPr vert="horz" wrap="square" anchor="t" anchorCtr="0" upright="1"/>
                      </wps:wsp>
                      <wps:wsp>
                        <wps:cNvPr id="76" name="直线 51"/>
                        <wps:cNvCnPr/>
                        <wps:spPr>
                          <a:xfrm flipH="1">
                            <a:off x="2743200" y="2772410"/>
                            <a:ext cx="1713230" cy="635"/>
                          </a:xfrm>
                          <a:prstGeom prst="line">
                            <a:avLst/>
                          </a:prstGeom>
                          <a:ln w="9525" cap="flat" cmpd="sng">
                            <a:solidFill>
                              <a:srgbClr val="000000"/>
                            </a:solidFill>
                            <a:prstDash val="solid"/>
                            <a:headEnd type="none" w="med" len="med"/>
                            <a:tailEnd type="triangle" w="med" len="med"/>
                          </a:ln>
                        </wps:spPr>
                        <wps:bodyPr upright="1"/>
                      </wps:wsp>
                      <wps:wsp>
                        <wps:cNvPr id="77" name="直线 52"/>
                        <wps:cNvCnPr/>
                        <wps:spPr>
                          <a:xfrm>
                            <a:off x="4457065" y="2762885"/>
                            <a:ext cx="635" cy="124460"/>
                          </a:xfrm>
                          <a:prstGeom prst="line">
                            <a:avLst/>
                          </a:prstGeom>
                          <a:ln w="9525" cap="flat" cmpd="sng">
                            <a:solidFill>
                              <a:srgbClr val="000000"/>
                            </a:solidFill>
                            <a:prstDash val="solid"/>
                            <a:headEnd type="none" w="med" len="med"/>
                            <a:tailEnd type="none" w="med" len="med"/>
                          </a:ln>
                        </wps:spPr>
                        <wps:bodyPr upright="1"/>
                      </wps:wsp>
                      <wps:wsp>
                        <wps:cNvPr id="78" name="直线 53"/>
                        <wps:cNvCnPr/>
                        <wps:spPr>
                          <a:xfrm>
                            <a:off x="3027680" y="1089660"/>
                            <a:ext cx="635" cy="534670"/>
                          </a:xfrm>
                          <a:prstGeom prst="line">
                            <a:avLst/>
                          </a:prstGeom>
                          <a:ln w="9525" cap="flat" cmpd="sng">
                            <a:solidFill>
                              <a:srgbClr val="000000"/>
                            </a:solidFill>
                            <a:prstDash val="solid"/>
                            <a:headEnd type="none" w="med" len="med"/>
                            <a:tailEnd type="triangle" w="med" len="med"/>
                          </a:ln>
                        </wps:spPr>
                        <wps:bodyPr upright="1"/>
                      </wps:wsp>
                      <wps:wsp>
                        <wps:cNvPr id="79" name="直线 54"/>
                        <wps:cNvCnPr/>
                        <wps:spPr>
                          <a:xfrm>
                            <a:off x="471170" y="683895"/>
                            <a:ext cx="343535" cy="0"/>
                          </a:xfrm>
                          <a:prstGeom prst="line">
                            <a:avLst/>
                          </a:prstGeom>
                          <a:ln w="9525" cap="flat" cmpd="sng">
                            <a:solidFill>
                              <a:srgbClr val="000000"/>
                            </a:solidFill>
                            <a:prstDash val="solid"/>
                            <a:headEnd type="none" w="med" len="med"/>
                            <a:tailEnd type="triangle" w="med" len="med"/>
                          </a:ln>
                        </wps:spPr>
                        <wps:bodyPr upright="1"/>
                      </wps:wsp>
                      <wps:wsp>
                        <wps:cNvPr id="80" name="直线 55"/>
                        <wps:cNvCnPr/>
                        <wps:spPr>
                          <a:xfrm flipH="1">
                            <a:off x="2990215" y="116840"/>
                            <a:ext cx="9525" cy="693420"/>
                          </a:xfrm>
                          <a:prstGeom prst="line">
                            <a:avLst/>
                          </a:prstGeom>
                          <a:ln w="9525" cap="flat" cmpd="sng">
                            <a:solidFill>
                              <a:srgbClr val="000000"/>
                            </a:solidFill>
                            <a:prstDash val="solid"/>
                            <a:headEnd type="none" w="med" len="med"/>
                            <a:tailEnd type="triangle" w="med" len="med"/>
                          </a:ln>
                        </wps:spPr>
                        <wps:bodyPr upright="1"/>
                      </wps:wsp>
                      <wps:wsp>
                        <wps:cNvPr id="81" name="自选图形 56"/>
                        <wps:cNvSpPr/>
                        <wps:spPr>
                          <a:xfrm>
                            <a:off x="1798320" y="793115"/>
                            <a:ext cx="2372360" cy="615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eastAsia="黑体"/>
                                  <w:sz w:val="22"/>
                                  <w:szCs w:val="22"/>
                                </w:rPr>
                              </w:pPr>
                              <w:r>
                                <w:rPr>
                                  <w:rFonts w:hint="eastAsia" w:ascii="黑体" w:eastAsia="黑体"/>
                                  <w:sz w:val="22"/>
                                  <w:szCs w:val="22"/>
                                </w:rPr>
                                <w:t>先期处置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事发单位、所在乡镇（街道）、县政府有关部门</w:t>
                              </w:r>
                            </w:p>
                          </w:txbxContent>
                        </wps:txbx>
                        <wps:bodyPr vert="horz" wrap="square" anchor="t" anchorCtr="0" upright="1"/>
                      </wps:wsp>
                      <wps:wsp>
                        <wps:cNvPr id="82" name="直线 57"/>
                        <wps:cNvCnPr/>
                        <wps:spPr>
                          <a:xfrm>
                            <a:off x="846455" y="1101725"/>
                            <a:ext cx="932815" cy="635"/>
                          </a:xfrm>
                          <a:prstGeom prst="line">
                            <a:avLst/>
                          </a:prstGeom>
                          <a:ln w="9525" cap="flat" cmpd="sng">
                            <a:solidFill>
                              <a:srgbClr val="000000"/>
                            </a:solidFill>
                            <a:prstDash val="solid"/>
                            <a:headEnd type="none" w="med" len="med"/>
                            <a:tailEnd type="triangle" w="med" len="med"/>
                          </a:ln>
                        </wps:spPr>
                        <wps:bodyPr upright="1"/>
                      </wps:wsp>
                      <wps:wsp>
                        <wps:cNvPr id="83" name="直线 58"/>
                        <wps:cNvCnPr/>
                        <wps:spPr>
                          <a:xfrm flipH="1" flipV="1">
                            <a:off x="1375410" y="2165350"/>
                            <a:ext cx="474345" cy="1270"/>
                          </a:xfrm>
                          <a:prstGeom prst="line">
                            <a:avLst/>
                          </a:prstGeom>
                          <a:ln w="9525" cap="flat" cmpd="sng">
                            <a:solidFill>
                              <a:srgbClr val="000000"/>
                            </a:solidFill>
                            <a:prstDash val="solid"/>
                            <a:headEnd type="triangle" w="med" len="med"/>
                            <a:tailEnd type="triangle" w="med" len="med"/>
                          </a:ln>
                        </wps:spPr>
                        <wps:bodyPr upright="1"/>
                      </wps:wsp>
                      <wps:wsp>
                        <wps:cNvPr id="84" name="直线 59"/>
                        <wps:cNvCnPr/>
                        <wps:spPr>
                          <a:xfrm>
                            <a:off x="4925695" y="1069340"/>
                            <a:ext cx="635" cy="1109345"/>
                          </a:xfrm>
                          <a:prstGeom prst="line">
                            <a:avLst/>
                          </a:prstGeom>
                          <a:ln w="9525" cap="flat" cmpd="sng">
                            <a:solidFill>
                              <a:srgbClr val="000000"/>
                            </a:solidFill>
                            <a:prstDash val="solid"/>
                            <a:headEnd type="none" w="med" len="med"/>
                            <a:tailEnd type="none" w="med" len="med"/>
                          </a:ln>
                        </wps:spPr>
                        <wps:bodyPr upright="1"/>
                      </wps:wsp>
                      <wps:wsp>
                        <wps:cNvPr id="85" name="直线 60"/>
                        <wps:cNvCnPr/>
                        <wps:spPr>
                          <a:xfrm flipH="1">
                            <a:off x="4170680" y="1090295"/>
                            <a:ext cx="764540" cy="0"/>
                          </a:xfrm>
                          <a:prstGeom prst="line">
                            <a:avLst/>
                          </a:prstGeom>
                          <a:ln w="9525" cap="flat" cmpd="sng">
                            <a:solidFill>
                              <a:srgbClr val="000000"/>
                            </a:solidFill>
                            <a:prstDash val="solid"/>
                            <a:headEnd type="none" w="med" len="med"/>
                            <a:tailEnd type="triangle" w="med" len="med"/>
                          </a:ln>
                        </wps:spPr>
                        <wps:bodyPr upright="1"/>
                      </wps:wsp>
                      <wps:wsp>
                        <wps:cNvPr id="86" name="直线 61"/>
                        <wps:cNvCnPr/>
                        <wps:spPr>
                          <a:xfrm flipH="1">
                            <a:off x="826770" y="198755"/>
                            <a:ext cx="8890" cy="902335"/>
                          </a:xfrm>
                          <a:prstGeom prst="line">
                            <a:avLst/>
                          </a:prstGeom>
                          <a:ln w="9525" cap="flat" cmpd="sng">
                            <a:solidFill>
                              <a:srgbClr val="000000"/>
                            </a:solidFill>
                            <a:prstDash val="solid"/>
                            <a:headEnd type="none" w="med" len="med"/>
                            <a:tailEnd type="none" w="med" len="med"/>
                          </a:ln>
                        </wps:spPr>
                        <wps:bodyPr upright="1"/>
                      </wps:wsp>
                      <wps:wsp>
                        <wps:cNvPr id="87" name="直线 62"/>
                        <wps:cNvCnPr/>
                        <wps:spPr>
                          <a:xfrm flipH="1">
                            <a:off x="1358265" y="1773555"/>
                            <a:ext cx="8890" cy="703580"/>
                          </a:xfrm>
                          <a:prstGeom prst="line">
                            <a:avLst/>
                          </a:prstGeom>
                          <a:ln w="9525" cap="flat" cmpd="sng">
                            <a:solidFill>
                              <a:srgbClr val="000000"/>
                            </a:solidFill>
                            <a:prstDash val="solid"/>
                            <a:headEnd type="none" w="med" len="med"/>
                            <a:tailEnd type="none" w="med" len="med"/>
                          </a:ln>
                        </wps:spPr>
                        <wps:bodyPr upright="1"/>
                      </wps:wsp>
                      <wps:wsp>
                        <wps:cNvPr id="88" name="直线 63"/>
                        <wps:cNvCnPr/>
                        <wps:spPr>
                          <a:xfrm>
                            <a:off x="1104265" y="2463800"/>
                            <a:ext cx="228600" cy="635"/>
                          </a:xfrm>
                          <a:prstGeom prst="line">
                            <a:avLst/>
                          </a:prstGeom>
                          <a:ln w="9525" cap="flat" cmpd="sng">
                            <a:solidFill>
                              <a:srgbClr val="000000"/>
                            </a:solidFill>
                            <a:prstDash val="solid"/>
                            <a:headEnd type="none" w="med" len="med"/>
                            <a:tailEnd type="none" w="med" len="med"/>
                          </a:ln>
                        </wps:spPr>
                        <wps:bodyPr upright="1"/>
                      </wps:wsp>
                      <wps:wsp>
                        <wps:cNvPr id="89" name="直线 64"/>
                        <wps:cNvCnPr/>
                        <wps:spPr>
                          <a:xfrm>
                            <a:off x="1069340" y="1771650"/>
                            <a:ext cx="276225" cy="63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49"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">
                <o:lock v:ext="edit" aspectratio="f"/>
                <v:shape id="画布 49"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AhD1/PWAAAABQEAAA8AAAAAAAAAAQAg&#10;AAAAIgAAAGRycy9kb3ducmV2LnhtbFBLAQIUABQAAAAIAIdO4kCj7+WY9QQAAMciAAAOAAAAAAAA&#10;AAEAIAAAACUBAABkcnMvZTJvRG9jLnhtbFBLBQYAAAAABgAGAFkBAACMCAAAAAA=&#10;">
                  <v:fill on="f" focussize="0,0"/>
                  <v:stroke on="f"/>
                  <v:imagedata o:title=""/>
                  <o:lock v:ext="edit" aspectratio="t"/>
                </v:shape>
                <v:shape id="自选图形 65" o:spid="_x0000_s1026" o:spt="110" type="#_x0000_t110" style="position:absolute;left:1828800;top:1636395;height:1103630;width:2388235;" fillcolor="#FFFFFF" filled="t" stroked="t" coordsize="21600,21600" o:gfxdata="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COuofVAAAABQEAAA8AAAAAAAAAAQAgAAAAIgAA&#10;AGRycy9kb3ducmV2LnhtbFBLAQIUABQAAAAIAIdO4kCJtTZsRAIAAH4EAAAOAAAAAAAAAAEAIAAA&#10;ACQBAABkcnMvZTJvRG9jLnhtbFBLBQYAAAAABgAGAFkBAADa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eastAsia="黑体"/>
                            <w:sz w:val="22"/>
                            <w:szCs w:val="22"/>
                          </w:rPr>
                        </w:pPr>
                        <w:r>
                          <w:rPr>
                            <w:rFonts w:hint="eastAsia" w:ascii="黑体" w:eastAsia="黑体"/>
                            <w:sz w:val="22"/>
                            <w:szCs w:val="22"/>
                          </w:rPr>
                          <w:t>信息报告</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县政府总值班室</w:t>
                        </w:r>
                      </w:p>
                      <w:p>
                        <w:pPr>
                          <w:pStyle w:val="6"/>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仿宋_GB2312" w:eastAsia="仿宋_GB2312"/>
                            <w:spacing w:val="-10"/>
                            <w:szCs w:val="18"/>
                            <w:lang w:val="en-US" w:eastAsia="zh-CN"/>
                          </w:rPr>
                        </w:pPr>
                        <w:r>
                          <w:rPr>
                            <w:rFonts w:hint="eastAsia" w:ascii="仿宋" w:hAnsi="仿宋" w:eastAsia="仿宋" w:cs="仿宋"/>
                            <w:spacing w:val="-10"/>
                            <w:sz w:val="24"/>
                            <w:szCs w:val="24"/>
                            <w:lang w:val="en-US" w:eastAsia="zh-CN"/>
                          </w:rPr>
                          <w:t>专业应急处置办</w:t>
                        </w:r>
                        <w:r>
                          <w:rPr>
                            <w:rFonts w:hint="eastAsia" w:ascii="仿宋_GB2312"/>
                            <w:spacing w:val="-10"/>
                            <w:sz w:val="24"/>
                            <w:szCs w:val="24"/>
                            <w:lang w:val="en-US" w:eastAsia="zh-CN"/>
                          </w:rPr>
                          <w:t>公室</w:t>
                        </w:r>
                      </w:p>
                    </w:txbxContent>
                  </v:textbox>
                </v:shape>
                <v:line id="直线 51" o:spid="_x0000_s1026" o:spt="20" style="position:absolute;left:2743200;top:2772410;flip:x;height:635;width:1713230;" filled="f" stroked="t" coordsize="21600,21600" o:gfxdata="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W9+/1gAAAAUBAAAPAAAAAAAAAAEAIAAAACIAAABkcnMv&#10;ZG93bnJldi54bWxQSwECFAAUAAAACACHTuJA5OwWSwUCAAD5AwAADgAAAAAAAAABACAAAAAlAQAA&#10;ZHJzL2Uyb0RvYy54bWxQSwUGAAAAAAYABgBZAQAAnAUAAAAA&#10;">
                  <v:fill on="f" focussize="0,0"/>
                  <v:stroke color="#000000" joinstyle="round" endarrow="block"/>
                  <v:imagedata o:title=""/>
                  <o:lock v:ext="edit" aspectratio="f"/>
                </v:line>
                <v:line id="直线 52" o:spid="_x0000_s1026" o:spt="20" style="position:absolute;left:4457065;top:2762885;height:124460;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kfpjNQAAAAFAQAADwAAAAAAAAABACAAAAAiAAAAZHJzL2Rvd25yZXYueG1sUEsB&#10;AhQAFAAAAAgAh07iQBM8YU/5AQAA6gMAAA4AAAAAAAAAAQAgAAAAIwEAAGRycy9lMm9Eb2MueG1s&#10;UEsFBgAAAAAGAAYAWQEAAI4FAAAAAA==&#10;">
                  <v:fill on="f" focussize="0,0"/>
                  <v:stroke color="#000000" joinstyle="round"/>
                  <v:imagedata o:title=""/>
                  <o:lock v:ext="edit" aspectratio="f"/>
                </v:line>
                <v:line id="直线 53" o:spid="_x0000_s1026" o:spt="20" style="position:absolute;left:3027680;top:1089660;height:534670;width:635;"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TNK7NYAAAAFAQAADwAAAAAAAAABACAAAAAiAAAAZHJzL2Rvd25y&#10;ZXYueG1sUEsBAhQAFAAAAAgAh07iQPhPvn0AAgAA7gMAAA4AAAAAAAAAAQAgAAAAJQEAAGRycy9l&#10;Mm9Eb2MueG1sUEsFBgAAAAAGAAYAWQEAAJcFAAAAAA==&#10;">
                  <v:fill on="f" focussize="0,0"/>
                  <v:stroke color="#000000" joinstyle="round" endarrow="block"/>
                  <v:imagedata o:title=""/>
                  <o:lock v:ext="edit" aspectratio="f"/>
                </v:line>
                <v:line id="直线 54" o:spid="_x0000_s1026" o:spt="20" style="position:absolute;left:471170;top:683895;height:0;width:343535;"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UzSuzWAAAABQEAAA8AAAAAAAAAAQAgAAAAIgAAAGRycy9kb3ducmV2&#10;LnhtbFBLAQIUABQAAAAIAIdO4kDZS4jn/gEAAOoDAAAOAAAAAAAAAAEAIAAAACUBAABkcnMvZTJv&#10;RG9jLnhtbFBLBQYAAAAABgAGAFkBAACVBQAAAAA=&#10;">
                  <v:fill on="f" focussize="0,0"/>
                  <v:stroke color="#000000" joinstyle="round" endarrow="block"/>
                  <v:imagedata o:title=""/>
                  <o:lock v:ext="edit" aspectratio="f"/>
                </v:line>
                <v:line id="直线 55" o:spid="_x0000_s1026" o:spt="20" style="position:absolute;left:2990215;top:116840;flip:x;height:693420;width:9525;" filled="f" stroked="t" coordsize="21600,21600" o:gfxdata="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Vvfv9YAAAAFAQAADwAAAAAAAAABACAAAAAiAAAAZHJzL2Rv&#10;d25yZXYueG1sUEsBAhQAFAAAAAgAh07iQCi0fYMDAgAA+AMAAA4AAAAAAAAAAQAgAAAAJQEAAGRy&#10;cy9lMm9Eb2MueG1sUEsFBgAAAAAGAAYAWQEAAJoFAAAAAA==&#10;">
                  <v:fill on="f" focussize="0,0"/>
                  <v:stroke color="#000000" joinstyle="round" endarrow="block"/>
                  <v:imagedata o:title=""/>
                  <o:lock v:ext="edit" aspectratio="f"/>
                </v:line>
                <v:shape id="自选图形 56" o:spid="_x0000_s1026" o:spt="109" type="#_x0000_t109" style="position:absolute;left:1798320;top:793115;height:615315;width:2372360;" fillcolor="#FFFFFF" filled="t" stroked="t" coordsize="21600,21600" o:gfxdata="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AJT/LVAAAABQEAAA8AAAAAAAAAAQAgAAAAIgAAAGRy&#10;cy9kb3ducmV2LnhtbFBLAQIUABQAAAAIAIdO4kDcQfYHQQIAAHsEAAAOAAAAAAAAAAEAIAAAACQB&#10;AABkcnMvZTJvRG9jLnhtbFBLBQYAAAAABgAGAFkBAADXBQAAAAA=&#10;">
                  <v:fill on="t" focussize="0,0"/>
                  <v:stroke color="#000000" joinstyle="miter"/>
                  <v:imagedata o:title=""/>
                  <o:lock v:ext="edit" aspectratio="f"/>
                  <v:textbox>
                    <w:txbxContent>
                      <w:p>
                        <w:pPr>
                          <w:spacing w:line="240" w:lineRule="exact"/>
                          <w:jc w:val="center"/>
                          <w:rPr>
                            <w:rFonts w:hint="eastAsia" w:ascii="黑体" w:eastAsia="黑体"/>
                            <w:sz w:val="22"/>
                            <w:szCs w:val="22"/>
                          </w:rPr>
                        </w:pPr>
                        <w:r>
                          <w:rPr>
                            <w:rFonts w:hint="eastAsia" w:ascii="黑体" w:eastAsia="黑体"/>
                            <w:sz w:val="22"/>
                            <w:szCs w:val="22"/>
                          </w:rPr>
                          <w:t>先期处置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事发单位、所在乡镇（街道）、县政府有关部门</w:t>
                        </w:r>
                      </w:p>
                    </w:txbxContent>
                  </v:textbox>
                </v:shape>
                <v:line id="直线 57" o:spid="_x0000_s1026" o:spt="20" style="position:absolute;left:846455;top:1101725;height:635;width:932815;"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M0rs1gAAAAUBAAAPAAAAAAAAAAEAIAAAACIAAABkcnMvZG93bnJl&#10;di54bWxQSwECFAAUAAAACACHTuJAdUDZ9f8BAADtAwAADgAAAAAAAAABACAAAAAlAQAAZHJzL2Uy&#10;b0RvYy54bWxQSwUGAAAAAAYABgBZAQAAlgUAAAAA&#10;">
                  <v:fill on="f" focussize="0,0"/>
                  <v:stroke color="#000000" joinstyle="round" endarrow="block"/>
                  <v:imagedata o:title=""/>
                  <o:lock v:ext="edit" aspectratio="f"/>
                </v:line>
                <v:line id="直线 58" o:spid="_x0000_s1026" o:spt="20" style="position:absolute;left:1375410;top:2165350;flip:x y;height:1270;width:474345;" filled="f" stroked="t" coordsize="21600,21600" o:gfxdata="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RNAUtQAAAAFAQAADwAAAAAAAAABACAAAAAiAAAAZHJz&#10;L2Rvd25yZXYueG1sUEsBAhQAFAAAAAgAh07iQFemCfMIAgAABwQAAA4AAAAAAAAAAQAgAAAAIwEA&#10;AGRycy9lMm9Eb2MueG1sUEsFBgAAAAAGAAYAWQEAAJ0FAAAAAA==&#10;">
                  <v:fill on="f" focussize="0,0"/>
                  <v:stroke color="#000000" joinstyle="round" startarrow="block" endarrow="block"/>
                  <v:imagedata o:title=""/>
                  <o:lock v:ext="edit" aspectratio="f"/>
                </v:line>
                <v:line id="直线 59" o:spid="_x0000_s1026" o:spt="20" style="position:absolute;left:4925695;top:1069340;height:110934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R+mM1AAAAAUBAAAPAAAAAAAAAAEAIAAAACIAAABkcnMvZG93bnJldi54bWxQSwECFAAU&#10;AAAACACHTuJAGi3yg/UBAADrAwAADgAAAAAAAAABACAAAAAjAQAAZHJzL2Uyb0RvYy54bWxQSwUG&#10;AAAAAAYABgBZAQAAigUAAAAA&#10;">
                  <v:fill on="f" focussize="0,0"/>
                  <v:stroke color="#000000" joinstyle="round"/>
                  <v:imagedata o:title=""/>
                  <o:lock v:ext="edit" aspectratio="f"/>
                </v:line>
                <v:line id="直线 60" o:spid="_x0000_s1026" o:spt="20" style="position:absolute;left:4170680;top:1090295;flip:x;height:0;width:764540;" filled="f" stroked="t" coordsize="21600,21600" o:gfxdata="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1b37/WAAAABQEAAA8AAAAAAAAAAQAgAAAAIgAAAGRycy9k&#10;b3ducmV2LnhtbFBLAQIUABQAAAAIAIdO4kCvmEcaBAIAAPYDAAAOAAAAAAAAAAEAIAAAACUBAABk&#10;cnMvZTJvRG9jLnhtbFBLBQYAAAAABgAGAFkBAACbBQAAAAA=&#10;">
                  <v:fill on="f" focussize="0,0"/>
                  <v:stroke color="#000000" joinstyle="round" endarrow="block"/>
                  <v:imagedata o:title=""/>
                  <o:lock v:ext="edit" aspectratio="f"/>
                </v:line>
                <v:line id="直线 61" o:spid="_x0000_s1026" o:spt="20" style="position:absolute;left:826770;top:198755;flip:x;height:902335;width:889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x5iLUAAAABQEAAA8AAAAAAAAAAQAgAAAAIgAAAGRycy9kb3ducmV2Lnht&#10;bFBLAQIUABQAAAAIAIdO4kBtlbcb/QEAAPMDAAAOAAAAAAAAAAEAIAAAACMBAABkcnMvZTJvRG9j&#10;LnhtbFBLBQYAAAAABgAGAFkBAACSBQAAAAA=&#10;">
                  <v:fill on="f" focussize="0,0"/>
                  <v:stroke color="#000000" joinstyle="round"/>
                  <v:imagedata o:title=""/>
                  <o:lock v:ext="edit" aspectratio="f"/>
                </v:line>
                <v:line id="直线 62" o:spid="_x0000_s1026" o:spt="20" style="position:absolute;left:1358265;top:1773555;flip:x;height:703580;width:889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6ceYi1AAAAAUBAAAPAAAAAAAAAAEAIAAAACIAAABkcnMvZG93bnJl&#10;di54bWxQSwECFAAUAAAACACHTuJAxWp9SQECAAD1AwAADgAAAAAAAAABACAAAAAjAQAAZHJzL2Uy&#10;b0RvYy54bWxQSwUGAAAAAAYABgBZAQAAlgUAAAAA&#10;">
                  <v:fill on="f" focussize="0,0"/>
                  <v:stroke color="#000000" joinstyle="round"/>
                  <v:imagedata o:title=""/>
                  <o:lock v:ext="edit" aspectratio="f"/>
                </v:line>
                <v:line id="直线 63" o:spid="_x0000_s1026" o:spt="20" style="position:absolute;left:1104265;top:2463800;height:635;width:2286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kfpjNQAAAAFAQAADwAAAAAAAAABACAAAAAiAAAAZHJzL2Rvd25yZXYueG1sUEsBAhQA&#10;FAAAAAgAh07iQFrmlUr2AQAA6gMAAA4AAAAAAAAAAQAgAAAAIwEAAGRycy9lMm9Eb2MueG1sUEsF&#10;BgAAAAAGAAYAWQEAAIsFAAAAAA==&#10;">
                  <v:fill on="f" focussize="0,0"/>
                  <v:stroke color="#000000" joinstyle="round"/>
                  <v:imagedata o:title=""/>
                  <o:lock v:ext="edit" aspectratio="f"/>
                </v:line>
                <v:line id="直线 64" o:spid="_x0000_s1026" o:spt="20" style="position:absolute;left:1069340;top:1771650;height:635;width:27622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kfpjNQAAAAFAQAADwAAAAAAAAABACAAAAAiAAAAZHJzL2Rvd25yZXYueG1sUEsBAhQA&#10;FAAAAAgAh07iQFxKKhn2AQAA6gMAAA4AAAAAAAAAAQAgAAAAIwEAAGRycy9lMm9Eb2MueG1sUEsF&#10;BgAAAAAGAAYAWQEAAIsFAAAAAA==&#10;">
                  <v:fill on="f" focussize="0,0"/>
                  <v:stroke color="#000000" joinstyle="round"/>
                  <v:imagedata o:title=""/>
                  <o:lock v:ext="edit" aspectratio="f"/>
                </v:line>
                <w10:wrap type="none"/>
                <w10:anchorlock/>
              </v:group>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4114800</wp:posOffset>
                </wp:positionH>
                <wp:positionV relativeFrom="paragraph">
                  <wp:posOffset>167640</wp:posOffset>
                </wp:positionV>
                <wp:extent cx="1600200" cy="929640"/>
                <wp:effectExtent l="0" t="0" r="0" b="0"/>
                <wp:wrapNone/>
                <wp:docPr id="64" name="自选图形 66"/>
                <wp:cNvGraphicFramePr/>
                <a:graphic xmlns:a="http://schemas.openxmlformats.org/drawingml/2006/main">
                  <a:graphicData uri="http://schemas.microsoft.com/office/word/2010/wordprocessingShape">
                    <wps:wsp>
                      <wps:cNvSpPr/>
                      <wps:spPr>
                        <a:xfrm>
                          <a:off x="0" y="0"/>
                          <a:ext cx="1600200" cy="9296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2"/>
                                <w:szCs w:val="22"/>
                              </w:rPr>
                            </w:pPr>
                            <w:r>
                              <w:rPr>
                                <w:rFonts w:hint="eastAsia"/>
                                <w:sz w:val="22"/>
                                <w:szCs w:val="22"/>
                                <w:lang w:val="en-US" w:eastAsia="zh-CN"/>
                              </w:rPr>
                              <w:t>按程序</w:t>
                            </w:r>
                            <w:r>
                              <w:rPr>
                                <w:rFonts w:hint="eastAsia"/>
                                <w:sz w:val="22"/>
                                <w:szCs w:val="22"/>
                              </w:rPr>
                              <w:t>启动相关预案应急响应，组织</w:t>
                            </w:r>
                            <w:r>
                              <w:rPr>
                                <w:sz w:val="22"/>
                                <w:szCs w:val="22"/>
                              </w:rPr>
                              <w:t>有关部门和</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r>
                              <w:rPr>
                                <w:rFonts w:hint="eastAsia"/>
                                <w:sz w:val="22"/>
                                <w:szCs w:val="22"/>
                              </w:rPr>
                              <w:t>开展应急处置</w:t>
                            </w:r>
                          </w:p>
                        </w:txbxContent>
                      </wps:txbx>
                      <wps:bodyPr vert="horz" wrap="square" anchor="t" anchorCtr="0" upright="1"/>
                    </wps:wsp>
                  </a:graphicData>
                </a:graphic>
              </wp:anchor>
            </w:drawing>
          </mc:Choice>
          <mc:Fallback>
            <w:pict>
              <v:shape id="自选图形 66" o:spid="_x0000_s1026" o:spt="109" type="#_x0000_t109" style="position:absolute;left:0pt;margin-left:324pt;margin-top:13.2pt;height:73.2pt;width:126pt;z-index:251670528;mso-width-relative:page;mso-height-relative:page;" fillcolor="#FFFFFF" filled="t" stroked="t" coordsize="21600,21600" o:gfxdata="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Ooou2QAAAAoBAAAPAAAAAAAAAAEAIAAAACIAAABkcnMvZG93bnJl&#10;di54bWxQSwECFAAUAAAACACHTuJAMDK7yTUCAABwBAAADgAAAAAAAAABACAAAAAoAQAAZHJzL2Uy&#10;b0RvYy54bWxQSwUGAAAAAAYABgBZAQAAzwUAAAAA&#10;">
                <v:fill on="t" focussize="0,0"/>
                <v:stroke color="#000000" joinstyle="miter"/>
                <v:imagedata o:title=""/>
                <o:lock v:ext="edit" aspectratio="f"/>
                <v:textbox>
                  <w:txbxContent>
                    <w:p>
                      <w:pPr>
                        <w:rPr>
                          <w:rFonts w:hint="eastAsia"/>
                          <w:sz w:val="22"/>
                          <w:szCs w:val="22"/>
                        </w:rPr>
                      </w:pPr>
                      <w:r>
                        <w:rPr>
                          <w:rFonts w:hint="eastAsia"/>
                          <w:sz w:val="22"/>
                          <w:szCs w:val="22"/>
                          <w:lang w:val="en-US" w:eastAsia="zh-CN"/>
                        </w:rPr>
                        <w:t>按程序</w:t>
                      </w:r>
                      <w:r>
                        <w:rPr>
                          <w:rFonts w:hint="eastAsia"/>
                          <w:sz w:val="22"/>
                          <w:szCs w:val="22"/>
                        </w:rPr>
                        <w:t>启动相关预案应急响应，组织</w:t>
                      </w:r>
                      <w:r>
                        <w:rPr>
                          <w:sz w:val="22"/>
                          <w:szCs w:val="22"/>
                        </w:rPr>
                        <w:t>有关部门和</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r>
                        <w:rPr>
                          <w:rFonts w:hint="eastAsia"/>
                          <w:sz w:val="22"/>
                          <w:szCs w:val="22"/>
                        </w:rPr>
                        <w:t>开展应急处置</w:t>
                      </w:r>
                    </w:p>
                  </w:txbxContent>
                </v:textbox>
              </v:shap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170815</wp:posOffset>
                </wp:positionV>
                <wp:extent cx="1600200" cy="573405"/>
                <wp:effectExtent l="0" t="0" r="0" b="0"/>
                <wp:wrapNone/>
                <wp:docPr id="67" name="自选图形 67"/>
                <wp:cNvGraphicFramePr/>
                <a:graphic xmlns:a="http://schemas.openxmlformats.org/drawingml/2006/main">
                  <a:graphicData uri="http://schemas.microsoft.com/office/word/2010/wordprocessingShape">
                    <wps:wsp>
                      <wps:cNvSpPr/>
                      <wps:spPr>
                        <a:xfrm>
                          <a:off x="0" y="0"/>
                          <a:ext cx="1600200" cy="5734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eastAsia="黑体"/>
                                <w:sz w:val="22"/>
                              </w:rPr>
                            </w:pPr>
                            <w:r>
                              <w:rPr>
                                <w:rFonts w:hint="eastAsia" w:ascii="黑体" w:eastAsia="黑体"/>
                                <w:sz w:val="22"/>
                              </w:rPr>
                              <w:t>应急结束</w:t>
                            </w:r>
                          </w:p>
                          <w:p>
                            <w:pPr>
                              <w:spacing w:line="240" w:lineRule="exact"/>
                              <w:jc w:val="center"/>
                              <w:rPr>
                                <w:rFonts w:hint="eastAsia" w:ascii="黑体" w:eastAsia="黑体"/>
                                <w:sz w:val="22"/>
                              </w:rPr>
                            </w:pPr>
                            <w:r>
                              <w:rPr>
                                <w:rFonts w:hint="eastAsia"/>
                                <w:spacing w:val="-10"/>
                                <w:sz w:val="22"/>
                                <w:szCs w:val="22"/>
                              </w:rPr>
                              <w:t>县政府或</w:t>
                            </w:r>
                            <w:r>
                              <w:rPr>
                                <w:spacing w:val="-10"/>
                                <w:sz w:val="22"/>
                                <w:szCs w:val="22"/>
                              </w:rPr>
                              <w:t>专业</w:t>
                            </w:r>
                            <w:r>
                              <w:rPr>
                                <w:rFonts w:hint="eastAsia"/>
                                <w:spacing w:val="-10"/>
                                <w:sz w:val="22"/>
                                <w:szCs w:val="22"/>
                              </w:rPr>
                              <w:t>应急处置办公室</w:t>
                            </w:r>
                          </w:p>
                          <w:p>
                            <w:pPr>
                              <w:spacing w:line="240" w:lineRule="exact"/>
                              <w:jc w:val="center"/>
                              <w:rPr>
                                <w:rFonts w:hint="eastAsia" w:ascii="黑体" w:eastAsia="黑体"/>
                                <w:sz w:val="22"/>
                                <w:szCs w:val="22"/>
                              </w:rPr>
                            </w:pPr>
                          </w:p>
                        </w:txbxContent>
                      </wps:txbx>
                      <wps:bodyPr vert="horz" wrap="square" anchor="t" anchorCtr="0" upright="1"/>
                    </wps:wsp>
                  </a:graphicData>
                </a:graphic>
              </wp:anchor>
            </w:drawing>
          </mc:Choice>
          <mc:Fallback>
            <w:pict>
              <v:shape id="自选图形 67" o:spid="_x0000_s1026" o:spt="109" type="#_x0000_t109" style="position:absolute;left:0pt;margin-left:153pt;margin-top:13.45pt;height:45.15pt;width:126pt;z-index:251673600;mso-width-relative:page;mso-height-relative:page;" fillcolor="#FFFFFF" filled="t" stroked="t" coordsize="21600,21600" o:gfxdata="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rDu12QAAAAoBAAAPAAAAAAAAAAEAIAAAACIAAABkcnMvZG93bnJldi54&#10;bWxQSwECFAAUAAAACACHTuJAtw9tbzICAABwBAAADgAAAAAAAAABACAAAAAoAQAAZHJzL2Uyb0Rv&#10;Yy54bWxQSwUGAAAAAAYABgBZAQAAzAUAAAAA&#10;">
                <v:fill on="t" focussize="0,0"/>
                <v:stroke color="#000000" joinstyle="miter"/>
                <v:imagedata o:title=""/>
                <o:lock v:ext="edit" aspectratio="f"/>
                <v:textbox>
                  <w:txbxContent>
                    <w:p>
                      <w:pPr>
                        <w:spacing w:line="240" w:lineRule="exact"/>
                        <w:jc w:val="center"/>
                        <w:rPr>
                          <w:rFonts w:hint="eastAsia" w:ascii="黑体" w:eastAsia="黑体"/>
                          <w:sz w:val="22"/>
                        </w:rPr>
                      </w:pPr>
                      <w:r>
                        <w:rPr>
                          <w:rFonts w:hint="eastAsia" w:ascii="黑体" w:eastAsia="黑体"/>
                          <w:sz w:val="22"/>
                        </w:rPr>
                        <w:t>应急结束</w:t>
                      </w:r>
                    </w:p>
                    <w:p>
                      <w:pPr>
                        <w:spacing w:line="240" w:lineRule="exact"/>
                        <w:jc w:val="center"/>
                        <w:rPr>
                          <w:rFonts w:hint="eastAsia" w:ascii="黑体" w:eastAsia="黑体"/>
                          <w:sz w:val="22"/>
                        </w:rPr>
                      </w:pPr>
                      <w:r>
                        <w:rPr>
                          <w:rFonts w:hint="eastAsia"/>
                          <w:spacing w:val="-10"/>
                          <w:sz w:val="22"/>
                          <w:szCs w:val="22"/>
                        </w:rPr>
                        <w:t>县政府或</w:t>
                      </w:r>
                      <w:r>
                        <w:rPr>
                          <w:spacing w:val="-10"/>
                          <w:sz w:val="22"/>
                          <w:szCs w:val="22"/>
                        </w:rPr>
                        <w:t>专业</w:t>
                      </w:r>
                      <w:r>
                        <w:rPr>
                          <w:rFonts w:hint="eastAsia"/>
                          <w:spacing w:val="-10"/>
                          <w:sz w:val="22"/>
                          <w:szCs w:val="22"/>
                        </w:rPr>
                        <w:t>应急处置办公室</w:t>
                      </w:r>
                    </w:p>
                    <w:p>
                      <w:pPr>
                        <w:spacing w:line="240" w:lineRule="exact"/>
                        <w:jc w:val="center"/>
                        <w:rPr>
                          <w:rFonts w:hint="eastAsia" w:ascii="黑体" w:eastAsia="黑体"/>
                          <w:sz w:val="22"/>
                          <w:szCs w:val="22"/>
                        </w:rPr>
                      </w:pPr>
                    </w:p>
                  </w:txbxContent>
                </v:textbox>
              </v:shap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c">
            <w:drawing>
              <wp:inline distT="0" distB="0" distL="114300" distR="114300">
                <wp:extent cx="5600700" cy="3268980"/>
                <wp:effectExtent l="0" t="0" r="0" b="0"/>
                <wp:docPr id="17"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8" o:spid="_x0000_s1026" o:spt="203" style="height:257.4pt;width:441pt;" coordsize="5600700,3268980" editas="canvas" o:gfxdata="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N6y&#10;igPWAAAABQEAAA8AAAAAAAAAAQAgAAAAIgAAAGRycy9kb3ducmV2LnhtbFBLAQIUABQAAAAIAIdO&#10;4kB7LMFfegEAABEDAAAOAAAAAAAAAAEAIAAAACUBAABkcnMvZTJvRG9jLnhtbFBLBQYAAAAABgAG&#10;AFkBAAARBQAAAAA=&#10;">
                <o:lock v:ext="edit" aspectratio="f"/>
                <v:shape id="画布 68" o:spid="_x0000_s1026" style="position:absolute;left:0;top:0;height:3268980;width:5600700;" filled="f" stroked="f" coordsize="21600,21600" o:gfxdata="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">
                  <v:fill on="f" focussize="0,0"/>
                  <v:stroke on="f"/>
                  <v:imagedata o:title=""/>
                  <o:lock v:ext="edit" aspectratio="t"/>
                </v:shape>
                <w10:wrap type="none"/>
                <w10:anchorlock/>
              </v:group>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1533525</wp:posOffset>
                </wp:positionH>
                <wp:positionV relativeFrom="paragraph">
                  <wp:posOffset>297815</wp:posOffset>
                </wp:positionV>
                <wp:extent cx="2418715" cy="428625"/>
                <wp:effectExtent l="0" t="0" r="0" b="0"/>
                <wp:wrapNone/>
                <wp:docPr id="70" name="矩形 70"/>
                <wp:cNvGraphicFramePr/>
                <a:graphic xmlns:a="http://schemas.openxmlformats.org/drawingml/2006/main">
                  <a:graphicData uri="http://schemas.microsoft.com/office/word/2010/wordprocessingShape">
                    <wps:wsp>
                      <wps:cNvSpPr/>
                      <wps:spPr>
                        <a:xfrm>
                          <a:off x="0" y="0"/>
                          <a:ext cx="241871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黑体" w:eastAsia="黑体"/>
                                <w:sz w:val="22"/>
                                <w:szCs w:val="22"/>
                              </w:rPr>
                            </w:pPr>
                            <w:r>
                              <w:rPr>
                                <w:rFonts w:hint="eastAsia" w:ascii="黑体" w:eastAsia="黑体"/>
                                <w:sz w:val="22"/>
                                <w:szCs w:val="22"/>
                              </w:rPr>
                              <w:t>善后处置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szCs w:val="21"/>
                              </w:rPr>
                            </w:pPr>
                            <w:r>
                              <w:rPr>
                                <w:rFonts w:hint="eastAsia" w:ascii="宋体" w:hAnsi="宋体"/>
                                <w:sz w:val="22"/>
                                <w:szCs w:val="22"/>
                              </w:rPr>
                              <w:t>县政府及</w:t>
                            </w:r>
                            <w:r>
                              <w:rPr>
                                <w:rFonts w:ascii="宋体" w:hAnsi="宋体"/>
                                <w:sz w:val="22"/>
                                <w:szCs w:val="22"/>
                              </w:rPr>
                              <w:t>有</w:t>
                            </w:r>
                            <w:r>
                              <w:rPr>
                                <w:rFonts w:hint="eastAsia" w:ascii="宋体" w:hAnsi="宋体"/>
                                <w:sz w:val="22"/>
                                <w:szCs w:val="22"/>
                              </w:rPr>
                              <w:t>关部门、</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p>
                        </w:txbxContent>
                      </wps:txbx>
                      <wps:bodyPr vert="horz" wrap="square" anchor="t" anchorCtr="0" upright="1"/>
                    </wps:wsp>
                  </a:graphicData>
                </a:graphic>
              </wp:anchor>
            </w:drawing>
          </mc:Choice>
          <mc:Fallback>
            <w:pict>
              <v:rect id="_x0000_s1026" o:spid="_x0000_s1026" o:spt="1" style="position:absolute;left:0pt;margin-left:120.75pt;margin-top:23.45pt;height:33.75pt;width:190.45pt;z-index:251676672;mso-width-relative:page;mso-height-relative:page;" fillcolor="#FFFFFF" filled="t" stroked="t" coordsize="21600,21600" o:gfxdata="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N9fC3Y&#10;AAAACgEAAA8AAAAAAAAAAQAgAAAAIgAAAGRycy9kb3ducmV2LnhtbFBLAQIUABQAAAAIAIdO4kD5&#10;/wP8IAIAAF4EAAAOAAAAAAAAAAEAIAAAACcBAABkcnMvZTJvRG9jLnhtbFBLBQYAAAAABgAGAFkB&#10;AAC5BQAAAAA=&#10;">
                <v:fill on="t" focussize="0,0"/>
                <v:stroke color="#000000" joinstyle="miter"/>
                <v:imagedata o:title=""/>
                <o:lock v:ext="edit" aspectratio="f"/>
                <v:textbox>
                  <w:txbxContent>
                    <w:p>
                      <w:pPr>
                        <w:spacing w:line="300" w:lineRule="exact"/>
                        <w:jc w:val="center"/>
                        <w:rPr>
                          <w:rFonts w:hint="eastAsia" w:ascii="黑体" w:eastAsia="黑体"/>
                          <w:sz w:val="22"/>
                          <w:szCs w:val="22"/>
                        </w:rPr>
                      </w:pPr>
                      <w:r>
                        <w:rPr>
                          <w:rFonts w:hint="eastAsia" w:ascii="黑体" w:eastAsia="黑体"/>
                          <w:sz w:val="22"/>
                          <w:szCs w:val="22"/>
                        </w:rPr>
                        <w:t>善后处置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szCs w:val="21"/>
                        </w:rPr>
                      </w:pPr>
                      <w:r>
                        <w:rPr>
                          <w:rFonts w:hint="eastAsia" w:ascii="宋体" w:hAnsi="宋体"/>
                          <w:sz w:val="22"/>
                          <w:szCs w:val="22"/>
                        </w:rPr>
                        <w:t>县政府及</w:t>
                      </w:r>
                      <w:r>
                        <w:rPr>
                          <w:rFonts w:ascii="宋体" w:hAnsi="宋体"/>
                          <w:sz w:val="22"/>
                          <w:szCs w:val="22"/>
                        </w:rPr>
                        <w:t>有</w:t>
                      </w:r>
                      <w:r>
                        <w:rPr>
                          <w:rFonts w:hint="eastAsia" w:ascii="宋体" w:hAnsi="宋体"/>
                          <w:sz w:val="22"/>
                          <w:szCs w:val="22"/>
                        </w:rPr>
                        <w:t>关部门、</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p>
                  </w:txbxContent>
                </v:textbox>
              </v:rect>
            </w:pict>
          </mc:Fallback>
        </mc:AlternateContent>
      </w:r>
      <w:r>
        <w:rPr>
          <w:rFonts w:hint="eastAsia" w:ascii="宋体" w:hAnsi="宋体" w:eastAsia="宋体" w:cs="宋体"/>
          <w:color w:val="000000"/>
          <w:sz w:val="28"/>
          <w:szCs w:val="28"/>
        </w:rPr>
        <mc:AlternateContent>
          <mc:Choice Requires="wpc">
            <w:drawing>
              <wp:inline distT="0" distB="0" distL="114300" distR="114300">
                <wp:extent cx="5257800" cy="3091815"/>
                <wp:effectExtent l="0" t="0" r="0" b="0"/>
                <wp:docPr id="28" name="画布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直线 73"/>
                        <wps:cNvCnPr/>
                        <wps:spPr>
                          <a:xfrm flipH="1">
                            <a:off x="1257300" y="1783715"/>
                            <a:ext cx="799465" cy="635"/>
                          </a:xfrm>
                          <a:prstGeom prst="line">
                            <a:avLst/>
                          </a:prstGeom>
                          <a:ln w="9525" cap="flat" cmpd="sng">
                            <a:solidFill>
                              <a:srgbClr val="000000"/>
                            </a:solidFill>
                            <a:prstDash val="solid"/>
                            <a:headEnd type="none" w="med" len="med"/>
                            <a:tailEnd type="none" w="med" len="med"/>
                          </a:ln>
                        </wps:spPr>
                        <wps:bodyPr upright="1"/>
                      </wps:wsp>
                      <wps:wsp>
                        <wps:cNvPr id="19" name="自选图形 74"/>
                        <wps:cNvSpPr/>
                        <wps:spPr>
                          <a:xfrm>
                            <a:off x="2056765" y="1287780"/>
                            <a:ext cx="1372235" cy="6940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黑体" w:eastAsia="黑体"/>
                                  <w:sz w:val="22"/>
                                </w:rPr>
                              </w:pPr>
                              <w:r>
                                <w:rPr>
                                  <w:rFonts w:hint="eastAsia" w:ascii="黑体" w:eastAsia="黑体"/>
                                  <w:sz w:val="22"/>
                                </w:rPr>
                                <w:t>应急响应</w:t>
                              </w:r>
                            </w:p>
                            <w:p>
                              <w:pPr>
                                <w:spacing w:line="240" w:lineRule="exact"/>
                                <w:jc w:val="center"/>
                                <w:rPr>
                                  <w:rFonts w:hint="eastAsia"/>
                                  <w:spacing w:val="-10"/>
                                  <w:szCs w:val="18"/>
                                </w:rPr>
                              </w:pPr>
                            </w:p>
                            <w:p>
                              <w:pPr>
                                <w:spacing w:line="240" w:lineRule="exact"/>
                                <w:jc w:val="center"/>
                                <w:rPr>
                                  <w:rFonts w:hint="eastAsia" w:ascii="黑体" w:eastAsia="黑体"/>
                                  <w:sz w:val="22"/>
                                </w:rPr>
                              </w:pPr>
                              <w:r>
                                <w:rPr>
                                  <w:spacing w:val="-10"/>
                                  <w:sz w:val="22"/>
                                  <w:szCs w:val="22"/>
                                </w:rPr>
                                <w:t>专业</w:t>
                              </w:r>
                              <w:r>
                                <w:rPr>
                                  <w:rFonts w:hint="eastAsia"/>
                                  <w:spacing w:val="-10"/>
                                  <w:sz w:val="22"/>
                                  <w:szCs w:val="22"/>
                                </w:rPr>
                                <w:t>应急处置办公室</w:t>
                              </w:r>
                            </w:p>
                          </w:txbxContent>
                        </wps:txbx>
                        <wps:bodyPr vert="horz" wrap="square" anchor="t" anchorCtr="0" upright="1"/>
                      </wps:wsp>
                      <wps:wsp>
                        <wps:cNvPr id="20" name="直线 75"/>
                        <wps:cNvCnPr/>
                        <wps:spPr>
                          <a:xfrm flipH="1">
                            <a:off x="2743200" y="892175"/>
                            <a:ext cx="635" cy="395605"/>
                          </a:xfrm>
                          <a:prstGeom prst="line">
                            <a:avLst/>
                          </a:prstGeom>
                          <a:ln w="9525" cap="flat" cmpd="sng">
                            <a:solidFill>
                              <a:srgbClr val="000000"/>
                            </a:solidFill>
                            <a:prstDash val="solid"/>
                            <a:headEnd type="none" w="med" len="med"/>
                            <a:tailEnd type="triangle" w="med" len="med"/>
                          </a:ln>
                        </wps:spPr>
                        <wps:bodyPr upright="1"/>
                      </wps:wsp>
                      <wps:wsp>
                        <wps:cNvPr id="21" name="直线 76"/>
                        <wps:cNvCnPr/>
                        <wps:spPr>
                          <a:xfrm flipH="1">
                            <a:off x="2743200" y="1981835"/>
                            <a:ext cx="635" cy="297180"/>
                          </a:xfrm>
                          <a:prstGeom prst="line">
                            <a:avLst/>
                          </a:prstGeom>
                          <a:ln w="9525" cap="flat" cmpd="sng">
                            <a:solidFill>
                              <a:srgbClr val="000000"/>
                            </a:solidFill>
                            <a:prstDash val="solid"/>
                            <a:headEnd type="none" w="med" len="med"/>
                            <a:tailEnd type="triangle" w="med" len="med"/>
                          </a:ln>
                        </wps:spPr>
                        <wps:bodyPr upright="1"/>
                      </wps:wsp>
                      <wps:wsp>
                        <wps:cNvPr id="22" name="直线 77"/>
                        <wps:cNvCnPr/>
                        <wps:spPr>
                          <a:xfrm flipV="1">
                            <a:off x="1600200" y="891540"/>
                            <a:ext cx="635" cy="1584960"/>
                          </a:xfrm>
                          <a:prstGeom prst="line">
                            <a:avLst/>
                          </a:prstGeom>
                          <a:ln w="9525" cap="flat" cmpd="sng">
                            <a:solidFill>
                              <a:srgbClr val="000000"/>
                            </a:solidFill>
                            <a:prstDash val="solid"/>
                            <a:headEnd type="none" w="med" len="med"/>
                            <a:tailEnd type="none" w="med" len="med"/>
                          </a:ln>
                        </wps:spPr>
                        <wps:bodyPr upright="1"/>
                      </wps:wsp>
                      <wps:wsp>
                        <wps:cNvPr id="23" name="直线 78"/>
                        <wps:cNvCnPr/>
                        <wps:spPr>
                          <a:xfrm>
                            <a:off x="1599565" y="2477135"/>
                            <a:ext cx="343535" cy="635"/>
                          </a:xfrm>
                          <a:prstGeom prst="line">
                            <a:avLst/>
                          </a:prstGeom>
                          <a:ln w="9525" cap="flat" cmpd="sng">
                            <a:solidFill>
                              <a:srgbClr val="000000"/>
                            </a:solidFill>
                            <a:prstDash val="solid"/>
                            <a:headEnd type="none" w="med" len="med"/>
                            <a:tailEnd type="none" w="med" len="med"/>
                          </a:ln>
                        </wps:spPr>
                        <wps:bodyPr upright="1"/>
                      </wps:wsp>
                      <wps:wsp>
                        <wps:cNvPr id="24" name="直线 79"/>
                        <wps:cNvCnPr/>
                        <wps:spPr>
                          <a:xfrm flipH="1">
                            <a:off x="2734310" y="2736850"/>
                            <a:ext cx="8890" cy="354965"/>
                          </a:xfrm>
                          <a:prstGeom prst="line">
                            <a:avLst/>
                          </a:prstGeom>
                          <a:ln w="9525" cap="flat" cmpd="sng">
                            <a:solidFill>
                              <a:srgbClr val="000000"/>
                            </a:solidFill>
                            <a:prstDash val="solid"/>
                            <a:headEnd type="none" w="med" len="med"/>
                            <a:tailEnd type="triangle" w="med" len="med"/>
                          </a:ln>
                        </wps:spPr>
                        <wps:bodyPr upright="1"/>
                      </wps:wsp>
                      <wps:wsp>
                        <wps:cNvPr id="25" name="直线 80"/>
                        <wps:cNvCnPr/>
                        <wps:spPr>
                          <a:xfrm>
                            <a:off x="3429000" y="1783715"/>
                            <a:ext cx="685800" cy="635"/>
                          </a:xfrm>
                          <a:prstGeom prst="line">
                            <a:avLst/>
                          </a:prstGeom>
                          <a:ln w="9525" cap="flat" cmpd="sng">
                            <a:solidFill>
                              <a:srgbClr val="000000"/>
                            </a:solidFill>
                            <a:prstDash val="solid"/>
                            <a:headEnd type="none" w="med" len="med"/>
                            <a:tailEnd type="triangle" w="med" len="med"/>
                          </a:ln>
                        </wps:spPr>
                        <wps:bodyPr upright="1"/>
                      </wps:wsp>
                      <wps:wsp>
                        <wps:cNvPr id="26" name="直线 81"/>
                        <wps:cNvCnPr/>
                        <wps:spPr>
                          <a:xfrm>
                            <a:off x="4914265" y="693420"/>
                            <a:ext cx="635" cy="891540"/>
                          </a:xfrm>
                          <a:prstGeom prst="line">
                            <a:avLst/>
                          </a:prstGeom>
                          <a:ln w="9525" cap="flat" cmpd="sng">
                            <a:solidFill>
                              <a:srgbClr val="000000"/>
                            </a:solidFill>
                            <a:prstDash val="solid"/>
                            <a:headEnd type="none" w="med" len="med"/>
                            <a:tailEnd type="triangle" w="med" len="med"/>
                          </a:ln>
                        </wps:spPr>
                        <wps:bodyPr upright="1"/>
                      </wps:wsp>
                      <wps:wsp>
                        <wps:cNvPr id="27" name="直线 82"/>
                        <wps:cNvCnPr/>
                        <wps:spPr>
                          <a:xfrm>
                            <a:off x="4457065" y="1287780"/>
                            <a:ext cx="635" cy="29718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71" o:spid="_x0000_s1026" o:spt="203" style="height:243.45pt;width:414pt;" coordsize="5257800,3091815" editas="canvas" o:gfxdata="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kFwpvWAAAABQEAAA8AAAAAAAAA&#10;AQAgAAAAIgAAAGRycy9kb3ducmV2LnhtbFBLAQIUABQAAAAIAIdO4kCMQMoiTQQAAGAYAAAOAAAA&#10;AAAAAAEAIAAAACUBAABkcnMvZTJvRG9jLnhtbFBLBQYAAAAABgAGAFkBAADkBwAAAAA=&#10;">
                <o:lock v:ext="edit" aspectratio="f"/>
                <v:shape id="画布 71" o:spid="_x0000_s1026" style="position:absolute;left:0;top:0;height:3091815;width:5257800;" filled="f" stroked="f" coordsize="21600,21600" o:gfxdata="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2QXCm9YAAAAFAQAADwAAAAAAAAAB&#10;ACAAAAAiAAAAZHJzL2Rvd25yZXYueG1sUEsBAhQAFAAAAAgAh07iQPISMcITBAAA2xcAAA4AAAAA&#10;AAAAAQAgAAAAJQEAAGRycy9lMm9Eb2MueG1sUEsFBgAAAAAGAAYAWQEAAKoHAAAAAA==&#10;">
                  <v:fill on="f" focussize="0,0"/>
                  <v:stroke on="f"/>
                  <v:imagedata o:title=""/>
                  <o:lock v:ext="edit" aspectratio="t"/>
                </v:shape>
                <v:line id="直线 73" o:spid="_x0000_s1026" o:spt="20" style="position:absolute;left:1257300;top:1783715;flip:x;height:635;width:799465;" filled="f" stroked="t" coordsize="21600,21600" o:gfxdata="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zfzStQAAAAFAQAADwAAAAAAAAABACAAAAAiAAAAZHJzL2Rvd25yZXYu&#10;eG1sUEsBAhQAFAAAAAgAh07iQJ1DkZD/AQAA9AMAAA4AAAAAAAAAAQAgAAAAIwEAAGRycy9lMm9E&#10;b2MueG1sUEsFBgAAAAAGAAYAWQEAAJQFAAAAAA==&#10;">
                  <v:fill on="f" focussize="0,0"/>
                  <v:stroke color="#000000" joinstyle="round"/>
                  <v:imagedata o:title=""/>
                  <o:lock v:ext="edit" aspectratio="f"/>
                </v:line>
                <v:shape id="自选图形 74" o:spid="_x0000_s1026" o:spt="109" type="#_x0000_t109" style="position:absolute;left:2056765;top:1287780;height:694055;width:1372235;" fillcolor="#FFFFFF" filled="t" stroked="t" coordsize="21600,21600" o:gfxdata="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U9amtUAAAAFAQAADwAAAAAAAAABACAAAAAiAAAAZHJz&#10;L2Rvd25yZXYueG1sUEsBAhQAFAAAAAgAh07iQLYobStAAgAAfAQAAA4AAAAAAAAAAQAgAAAAJAEA&#10;AGRycy9lMm9Eb2MueG1sUEsFBgAAAAAGAAYAWQEAANYFAAAAAA==&#10;">
                  <v:fill on="t" focussize="0,0"/>
                  <v:stroke color="#000000" joinstyle="miter"/>
                  <v:imagedata o:title=""/>
                  <o:lock v:ext="edit" aspectratio="f"/>
                  <v:textbox>
                    <w:txbxContent>
                      <w:p>
                        <w:pPr>
                          <w:spacing w:line="240" w:lineRule="exact"/>
                          <w:jc w:val="center"/>
                          <w:rPr>
                            <w:rFonts w:hint="eastAsia" w:ascii="黑体" w:eastAsia="黑体"/>
                            <w:sz w:val="22"/>
                          </w:rPr>
                        </w:pPr>
                        <w:r>
                          <w:rPr>
                            <w:rFonts w:hint="eastAsia" w:ascii="黑体" w:eastAsia="黑体"/>
                            <w:sz w:val="22"/>
                          </w:rPr>
                          <w:t>应急响应</w:t>
                        </w:r>
                      </w:p>
                      <w:p>
                        <w:pPr>
                          <w:spacing w:line="240" w:lineRule="exact"/>
                          <w:jc w:val="center"/>
                          <w:rPr>
                            <w:rFonts w:hint="eastAsia"/>
                            <w:spacing w:val="-10"/>
                            <w:szCs w:val="18"/>
                          </w:rPr>
                        </w:pPr>
                      </w:p>
                      <w:p>
                        <w:pPr>
                          <w:spacing w:line="240" w:lineRule="exact"/>
                          <w:jc w:val="center"/>
                          <w:rPr>
                            <w:rFonts w:hint="eastAsia" w:ascii="黑体" w:eastAsia="黑体"/>
                            <w:sz w:val="22"/>
                          </w:rPr>
                        </w:pPr>
                        <w:r>
                          <w:rPr>
                            <w:spacing w:val="-10"/>
                            <w:sz w:val="22"/>
                            <w:szCs w:val="22"/>
                          </w:rPr>
                          <w:t>专业</w:t>
                        </w:r>
                        <w:r>
                          <w:rPr>
                            <w:rFonts w:hint="eastAsia"/>
                            <w:spacing w:val="-10"/>
                            <w:sz w:val="22"/>
                            <w:szCs w:val="22"/>
                          </w:rPr>
                          <w:t>应急处置办公室</w:t>
                        </w:r>
                      </w:p>
                    </w:txbxContent>
                  </v:textbox>
                </v:shape>
                <v:line id="直线 75" o:spid="_x0000_s1026" o:spt="20" style="position:absolute;left:2743200;top:892175;flip:x;height:395605;width:635;" filled="f" stroked="t" coordsize="21600,21600" o:gfxdata="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wdytfWAAAABQEAAA8AAAAAAAAAAQAgAAAAIgAAAGRy&#10;cy9kb3ducmV2LnhtbFBLAQIUABQAAAAIAIdO4kBtizQuBwIAAPcDAAAOAAAAAAAAAAEAIAAAACUB&#10;AABkcnMvZTJvRG9jLnhtbFBLBQYAAAAABgAGAFkBAACeBQAAAAA=&#10;">
                  <v:fill on="f" focussize="0,0"/>
                  <v:stroke color="#000000" joinstyle="round" endarrow="block"/>
                  <v:imagedata o:title=""/>
                  <o:lock v:ext="edit" aspectratio="f"/>
                </v:line>
                <v:line id="直线 76" o:spid="_x0000_s1026" o:spt="20" style="position:absolute;left:2743200;top:1981835;flip:x;height:297180;width:635;" filled="f" stroked="t" coordsize="21600,21600" o:gfxdata="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wdytfWAAAABQEAAA8AAAAAAAAAAQAgAAAAIgAAAGRy&#10;cy9kb3ducmV2LnhtbFBLAQIUABQAAAAIAIdO4kAKgL5HBwIAAPgDAAAOAAAAAAAAAAEAIAAAACUB&#10;AABkcnMvZTJvRG9jLnhtbFBLBQYAAAAABgAGAFkBAACeBQAAAAA=&#10;">
                  <v:fill on="f" focussize="0,0"/>
                  <v:stroke color="#000000" joinstyle="round" endarrow="block"/>
                  <v:imagedata o:title=""/>
                  <o:lock v:ext="edit" aspectratio="f"/>
                </v:line>
                <v:line id="直线 77" o:spid="_x0000_s1026" o:spt="20" style="position:absolute;left:1600200;top:891540;flip:y;height:1584960;width:635;" filled="f" stroked="t" coordsize="21600,21600" o:gfxdata="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380rUAAAABQEAAA8AAAAAAAAAAQAgAAAAIgAAAGRycy9kb3ducmV2&#10;LnhtbFBLAQIUABQAAAAIAIdO4kDXM4KwAAIAAPQDAAAOAAAAAAAAAAEAIAAAACMBAABkcnMvZTJv&#10;RG9jLnhtbFBLBQYAAAAABgAGAFkBAACVBQAAAAA=&#10;">
                  <v:fill on="f" focussize="0,0"/>
                  <v:stroke color="#000000" joinstyle="round"/>
                  <v:imagedata o:title=""/>
                  <o:lock v:ext="edit" aspectratio="f"/>
                </v:line>
                <v:line id="直线 78" o:spid="_x0000_s1026" o:spt="20" style="position:absolute;left:1599565;top:2477135;height:635;width:343535;" filled="f" stroked="t" coordsize="21600,21600" o:gfxdata="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Afzk1AAAAAUBAAAPAAAAAAAAAAEAIAAAACIAAABkcnMvZG93bnJldi54bWxQSwEC&#10;FAAUAAAACACHTuJAaB9NfPgBAADqAwAADgAAAAAAAAABACAAAAAjAQAAZHJzL2Uyb0RvYy54bWxQ&#10;SwUGAAAAAAYABgBZAQAAjQUAAAAA&#10;">
                  <v:fill on="f" focussize="0,0"/>
                  <v:stroke color="#000000" joinstyle="round"/>
                  <v:imagedata o:title=""/>
                  <o:lock v:ext="edit" aspectratio="f"/>
                </v:line>
                <v:line id="直线 79" o:spid="_x0000_s1026" o:spt="20" style="position:absolute;left:2734310;top:2736850;flip:x;height:354965;width:8890;" filled="f" stroked="t" coordsize="21600,21600" o:gfxdata="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wdytfWAAAABQEAAA8AAAAAAAAAAQAgAAAAIgAAAGRycy9k&#10;b3ducmV2LnhtbFBLAQIUABQAAAAIAIdO4kB3HI1nBAIAAPkDAAAOAAAAAAAAAAEAIAAAACUBAABk&#10;cnMvZTJvRG9jLnhtbFBLBQYAAAAABgAGAFkBAACbBQAAAAA=&#10;">
                  <v:fill on="f" focussize="0,0"/>
                  <v:stroke color="#000000" joinstyle="round" endarrow="block"/>
                  <v:imagedata o:title=""/>
                  <o:lock v:ext="edit" aspectratio="f"/>
                </v:line>
                <v:line id="直线 80" o:spid="_x0000_s1026" o:spt="20" style="position:absolute;left:3429000;top:1783715;height:635;width:685800;" filled="f" stroked="t" coordsize="21600,21600" o:gfxdata="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1X4TWAAAABQEAAA8AAAAAAAAAAQAgAAAAIgAAAGRycy9kb3ducmV2&#10;LnhtbFBLAQIUABQAAAAIAIdO4kAXpvEW/gEAAO4DAAAOAAAAAAAAAAEAIAAAACUBAABkcnMvZTJv&#10;RG9jLnhtbFBLBQYAAAAABgAGAFkBAACVBQAAAAA=&#10;">
                  <v:fill on="f" focussize="0,0"/>
                  <v:stroke color="#000000" joinstyle="round" endarrow="block"/>
                  <v:imagedata o:title=""/>
                  <o:lock v:ext="edit" aspectratio="f"/>
                </v:line>
                <v:line id="直线 81" o:spid="_x0000_s1026" o:spt="20" style="position:absolute;left:4914265;top:693420;height:891540;width:635;" filled="f" stroked="t" coordsize="21600,21600" o:gfxdata="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1X4TWAAAABQEAAA8AAAAAAAAAAQAgAAAAIgAAAGRycy9kb3ducmV2&#10;LnhtbFBLAQIUABQAAAAIAIdO4kD3H4n//gEAAO0DAAAOAAAAAAAAAAEAIAAAACUBAABkcnMvZTJv&#10;RG9jLnhtbFBLBQYAAAAABgAGAFkBAACVBQAAAAA=&#10;">
                  <v:fill on="f" focussize="0,0"/>
                  <v:stroke color="#000000" joinstyle="round" endarrow="block"/>
                  <v:imagedata o:title=""/>
                  <o:lock v:ext="edit" aspectratio="f"/>
                </v:line>
                <v:line id="直线 82" o:spid="_x0000_s1026" o:spt="20" style="position:absolute;left:4457065;top:1287780;height:297180;width:635;" filled="f" stroked="t" coordsize="21600,21600" o:gfxdata="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Afzk1AAAAAUBAAAPAAAAAAAAAAEAIAAAACIAAABkcnMvZG93bnJldi54bWxQSwEC&#10;FAAUAAAACACHTuJAkcoskvgBAADqAwAADgAAAAAAAAABACAAAAAjAQAAZHJzL2Uyb0RvYy54bWxQ&#10;SwUGAAAAAAYABgBZAQAAjQUAAAAA&#10;">
                  <v:fill on="f" focussize="0,0"/>
                  <v:stroke color="#000000" joinstyle="round"/>
                  <v:imagedata o:title=""/>
                  <o:lock v:ext="edit" aspectratio="f"/>
                </v:line>
                <w10:wrap type="none"/>
                <w10:anchorlock/>
              </v:group>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354965</wp:posOffset>
                </wp:positionV>
                <wp:extent cx="635" cy="320040"/>
                <wp:effectExtent l="0" t="0" r="0" b="0"/>
                <wp:wrapNone/>
                <wp:docPr id="59" name="直线 83"/>
                <wp:cNvGraphicFramePr/>
                <a:graphic xmlns:a="http://schemas.openxmlformats.org/drawingml/2006/main">
                  <a:graphicData uri="http://schemas.microsoft.com/office/word/2010/wordprocessingShape">
                    <wps:wsp>
                      <wps:cNvCnPr/>
                      <wps:spPr>
                        <a:xfrm>
                          <a:off x="0" y="0"/>
                          <a:ext cx="635" cy="3200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3" o:spid="_x0000_s1026" o:spt="20" style="position:absolute;left:0pt;margin-left:216pt;margin-top:27.95pt;height:25.2pt;width:0.05pt;z-index:251665408;mso-width-relative:page;mso-height-relative:page;" filled="f" stroked="t" coordsize="21600,21600" o:gfxdata="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TayctoAAAAKAQAADwAAAAAAAAABACAAAAAiAAAAZHJzL2Rvd25yZXYueG1sUEsB&#10;AhQAFAAAAAgAh07iQKtRymTzAQAA4gMAAA4AAAAAAAAAAQAgAAAAKQEAAGRycy9lMm9Eb2MueG1s&#10;UEsFBgAAAAAGAAYAWQEAAI4FAAAAAA==&#10;">
                <v:fill on="f" focussize="0,0"/>
                <v:stroke color="#000000" joinstyle="round" endarrow="block"/>
                <v:imagedata o:title=""/>
                <o:lock v:ext="edit" aspectratio="f"/>
              </v:lin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1533525</wp:posOffset>
                </wp:positionH>
                <wp:positionV relativeFrom="paragraph">
                  <wp:posOffset>304800</wp:posOffset>
                </wp:positionV>
                <wp:extent cx="2428875" cy="396875"/>
                <wp:effectExtent l="0" t="0" r="0" b="0"/>
                <wp:wrapNone/>
                <wp:docPr id="60" name="自选图形 84"/>
                <wp:cNvGraphicFramePr/>
                <a:graphic xmlns:a="http://schemas.openxmlformats.org/drawingml/2006/main">
                  <a:graphicData uri="http://schemas.microsoft.com/office/word/2010/wordprocessingShape">
                    <wps:wsp>
                      <wps:cNvSpPr/>
                      <wps:spPr>
                        <a:xfrm>
                          <a:off x="0" y="0"/>
                          <a:ext cx="2428875" cy="3968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sz w:val="22"/>
                                <w:szCs w:val="22"/>
                              </w:rPr>
                            </w:pPr>
                            <w:r>
                              <w:rPr>
                                <w:rFonts w:hint="eastAsia" w:ascii="黑体" w:eastAsia="黑体"/>
                                <w:sz w:val="22"/>
                                <w:szCs w:val="22"/>
                              </w:rPr>
                              <w:t>调查评估</w:t>
                            </w:r>
                          </w:p>
                          <w:p>
                            <w:pPr>
                              <w:spacing w:line="200" w:lineRule="exact"/>
                              <w:jc w:val="center"/>
                              <w:rPr>
                                <w:rFonts w:hint="eastAsia" w:ascii="宋体" w:hAnsi="宋体"/>
                                <w:szCs w:val="21"/>
                              </w:rPr>
                            </w:pPr>
                            <w:r>
                              <w:rPr>
                                <w:rFonts w:hint="eastAsia" w:ascii="宋体" w:hAnsi="宋体"/>
                                <w:sz w:val="22"/>
                                <w:szCs w:val="22"/>
                              </w:rPr>
                              <w:t>县政府</w:t>
                            </w:r>
                            <w:r>
                              <w:rPr>
                                <w:rFonts w:ascii="宋体" w:hAnsi="宋体"/>
                                <w:sz w:val="22"/>
                                <w:szCs w:val="22"/>
                              </w:rPr>
                              <w:t>或有</w:t>
                            </w:r>
                            <w:r>
                              <w:rPr>
                                <w:rFonts w:hint="eastAsia" w:ascii="宋体" w:hAnsi="宋体"/>
                                <w:sz w:val="22"/>
                                <w:szCs w:val="22"/>
                              </w:rPr>
                              <w:t>关部门、</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p>
                          <w:p>
                            <w:pPr>
                              <w:pStyle w:val="6"/>
                              <w:spacing w:line="300" w:lineRule="exact"/>
                              <w:rPr>
                                <w:rFonts w:hint="eastAsia" w:ascii="黑体" w:eastAsia="黑体"/>
                                <w:sz w:val="22"/>
                                <w:szCs w:val="22"/>
                              </w:rPr>
                            </w:pPr>
                          </w:p>
                        </w:txbxContent>
                      </wps:txbx>
                      <wps:bodyPr vert="horz" wrap="square" anchor="t" anchorCtr="0" upright="1"/>
                    </wps:wsp>
                  </a:graphicData>
                </a:graphic>
              </wp:anchor>
            </w:drawing>
          </mc:Choice>
          <mc:Fallback>
            <w:pict>
              <v:shape id="自选图形 84" o:spid="_x0000_s1026" o:spt="109" type="#_x0000_t109" style="position:absolute;left:0pt;margin-left:120.75pt;margin-top:24pt;height:31.25pt;width:191.25pt;z-index:251666432;mso-width-relative:page;mso-height-relative:page;" fillcolor="#FFFFFF" filled="t" stroked="t" coordsize="21600,21600" o:gfxdata="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SS3q2AAAAAoBAAAPAAAAAAAAAAEAIAAAACIAAABkcnMvZG93bnJldi54&#10;bWxQSwECFAAUAAAACACHTuJAKjKzoTMCAABwBAAADgAAAAAAAAABACAAAAAnAQAAZHJzL2Uyb0Rv&#10;Yy54bWxQSwUGAAAAAAYABgBZAQAAz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eastAsia="黑体"/>
                          <w:sz w:val="22"/>
                          <w:szCs w:val="22"/>
                        </w:rPr>
                      </w:pPr>
                      <w:r>
                        <w:rPr>
                          <w:rFonts w:hint="eastAsia" w:ascii="黑体" w:eastAsia="黑体"/>
                          <w:sz w:val="22"/>
                          <w:szCs w:val="22"/>
                        </w:rPr>
                        <w:t>调查评估</w:t>
                      </w:r>
                    </w:p>
                    <w:p>
                      <w:pPr>
                        <w:spacing w:line="200" w:lineRule="exact"/>
                        <w:jc w:val="center"/>
                        <w:rPr>
                          <w:rFonts w:hint="eastAsia" w:ascii="宋体" w:hAnsi="宋体"/>
                          <w:szCs w:val="21"/>
                        </w:rPr>
                      </w:pPr>
                      <w:r>
                        <w:rPr>
                          <w:rFonts w:hint="eastAsia" w:ascii="宋体" w:hAnsi="宋体"/>
                          <w:sz w:val="22"/>
                          <w:szCs w:val="22"/>
                        </w:rPr>
                        <w:t>县政府</w:t>
                      </w:r>
                      <w:r>
                        <w:rPr>
                          <w:rFonts w:ascii="宋体" w:hAnsi="宋体"/>
                          <w:sz w:val="22"/>
                          <w:szCs w:val="22"/>
                        </w:rPr>
                        <w:t>或有</w:t>
                      </w:r>
                      <w:r>
                        <w:rPr>
                          <w:rFonts w:hint="eastAsia" w:ascii="宋体" w:hAnsi="宋体"/>
                          <w:sz w:val="22"/>
                          <w:szCs w:val="22"/>
                        </w:rPr>
                        <w:t>关部门、</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p>
                    <w:p>
                      <w:pPr>
                        <w:pStyle w:val="6"/>
                        <w:spacing w:line="300" w:lineRule="exact"/>
                        <w:rPr>
                          <w:rFonts w:hint="eastAsia" w:ascii="黑体" w:eastAsia="黑体"/>
                          <w:sz w:val="22"/>
                          <w:szCs w:val="22"/>
                        </w:rPr>
                      </w:pPr>
                    </w:p>
                  </w:txbxContent>
                </v:textbox>
              </v:shap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mc:AlternateContent>
          <mc:Choice Requires="wps">
            <w:drawing>
              <wp:anchor distT="0" distB="0" distL="114300" distR="114300" simplePos="0" relativeHeight="251672576" behindDoc="0" locked="0" layoutInCell="1" allowOverlap="1">
                <wp:simplePos x="0" y="0"/>
                <wp:positionH relativeFrom="column">
                  <wp:posOffset>2752725</wp:posOffset>
                </wp:positionH>
                <wp:positionV relativeFrom="paragraph">
                  <wp:posOffset>325755</wp:posOffset>
                </wp:positionV>
                <wp:extent cx="635" cy="310515"/>
                <wp:effectExtent l="0" t="0" r="0" b="0"/>
                <wp:wrapNone/>
                <wp:docPr id="66" name="直线 85"/>
                <wp:cNvGraphicFramePr/>
                <a:graphic xmlns:a="http://schemas.openxmlformats.org/drawingml/2006/main">
                  <a:graphicData uri="http://schemas.microsoft.com/office/word/2010/wordprocessingShape">
                    <wps:wsp>
                      <wps:cNvCnPr/>
                      <wps:spPr>
                        <a:xfrm>
                          <a:off x="0" y="0"/>
                          <a:ext cx="635" cy="3105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5" o:spid="_x0000_s1026" o:spt="20" style="position:absolute;left:0pt;margin-left:216.75pt;margin-top:25.65pt;height:24.45pt;width:0.05pt;z-index:251672576;mso-width-relative:page;mso-height-relative:page;" filled="f" stroked="t" coordsize="21600,21600" o:gfxdata="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WFuJNoAAAAKAQAADwAAAAAAAAABACAAAAAiAAAAZHJzL2Rvd25yZXYueG1sUEsB&#10;AhQAFAAAAAgAh07iQJ8Uu3HzAQAA4gMAAA4AAAAAAAAAAQAgAAAAKQEAAGRycy9lMm9Eb2MueG1s&#10;UEsFBgAAAAAGAAYAWQEAAI4FAAAAAA==&#10;">
                <v:fill on="f" focussize="0,0"/>
                <v:stroke color="#000000" joinstyle="round" endarrow="block"/>
                <v:imagedata o:title=""/>
                <o:lock v:ext="edit" aspectratio="f"/>
              </v:line>
            </w:pict>
          </mc:Fallback>
        </mc:AlternateContent>
      </w:r>
    </w:p>
    <w:p>
      <w:pPr>
        <w:pStyle w:val="9"/>
        <w:keepNext w:val="0"/>
        <w:keepLines w:val="0"/>
        <w:pageBreakBefore w:val="0"/>
        <w:widowControl w:val="0"/>
        <w:kinsoku/>
        <w:wordWrap/>
        <w:overflowPunct/>
        <w:topLinePunct w:val="0"/>
        <w:bidi w:val="0"/>
        <w:spacing w:line="600" w:lineRule="exact"/>
        <w:textAlignment w:val="auto"/>
        <w:rPr>
          <w:rFonts w:hint="eastAsia" w:ascii="宋体" w:hAnsi="宋体" w:eastAsia="宋体" w:cs="宋体"/>
          <w:color w:val="000000"/>
          <w:sz w:val="28"/>
          <w:szCs w:val="28"/>
        </w:rPr>
      </w:pPr>
      <w:r>
        <w:rPr>
          <w:rFonts w:hint="eastAsia" w:ascii="宋体" w:hAnsi="宋体" w:eastAsia="宋体" w:cs="宋体"/>
          <w:sz w:val="28"/>
          <w:szCs w:val="28"/>
        </w:rPr>
        <mc:AlternateContent>
          <mc:Choice Requires="wps">
            <w:drawing>
              <wp:anchor distT="0" distB="0" distL="114300" distR="114300" simplePos="0" relativeHeight="251678720" behindDoc="0" locked="0" layoutInCell="1" allowOverlap="1">
                <wp:simplePos x="0" y="0"/>
                <wp:positionH relativeFrom="column">
                  <wp:posOffset>1527810</wp:posOffset>
                </wp:positionH>
                <wp:positionV relativeFrom="paragraph">
                  <wp:posOffset>267970</wp:posOffset>
                </wp:positionV>
                <wp:extent cx="2437130" cy="449580"/>
                <wp:effectExtent l="0" t="0" r="0" b="0"/>
                <wp:wrapNone/>
                <wp:docPr id="72" name="自选图形 86"/>
                <wp:cNvGraphicFramePr/>
                <a:graphic xmlns:a="http://schemas.openxmlformats.org/drawingml/2006/main">
                  <a:graphicData uri="http://schemas.microsoft.com/office/word/2010/wordprocessingShape">
                    <wps:wsp>
                      <wps:cNvSpPr/>
                      <wps:spPr>
                        <a:xfrm>
                          <a:off x="0" y="0"/>
                          <a:ext cx="2437130" cy="4495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6"/>
                              <w:spacing w:line="300" w:lineRule="exact"/>
                              <w:rPr>
                                <w:rFonts w:hint="eastAsia" w:ascii="黑体" w:eastAsia="黑体"/>
                                <w:sz w:val="22"/>
                                <w:szCs w:val="22"/>
                              </w:rPr>
                            </w:pPr>
                            <w:r>
                              <w:rPr>
                                <w:rFonts w:hint="eastAsia" w:ascii="黑体" w:eastAsia="黑体"/>
                                <w:sz w:val="22"/>
                                <w:szCs w:val="22"/>
                              </w:rPr>
                              <w:t>恢复重建</w:t>
                            </w:r>
                          </w:p>
                          <w:p>
                            <w:pPr>
                              <w:spacing w:line="200" w:lineRule="exact"/>
                              <w:jc w:val="center"/>
                              <w:rPr>
                                <w:rFonts w:hint="eastAsia" w:ascii="宋体" w:hAnsi="宋体"/>
                                <w:szCs w:val="21"/>
                              </w:rPr>
                            </w:pPr>
                            <w:r>
                              <w:rPr>
                                <w:rFonts w:hint="eastAsia" w:ascii="宋体" w:hAnsi="宋体"/>
                                <w:sz w:val="22"/>
                                <w:szCs w:val="22"/>
                              </w:rPr>
                              <w:t>县政府组织</w:t>
                            </w:r>
                            <w:r>
                              <w:rPr>
                                <w:rFonts w:ascii="宋体" w:hAnsi="宋体"/>
                                <w:sz w:val="22"/>
                                <w:szCs w:val="22"/>
                              </w:rPr>
                              <w:t>有</w:t>
                            </w:r>
                            <w:r>
                              <w:rPr>
                                <w:rFonts w:hint="eastAsia" w:ascii="宋体" w:hAnsi="宋体"/>
                                <w:sz w:val="22"/>
                                <w:szCs w:val="22"/>
                              </w:rPr>
                              <w:t>关部门、</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p>
                          <w:p>
                            <w:pPr>
                              <w:spacing w:line="200" w:lineRule="exact"/>
                              <w:jc w:val="center"/>
                              <w:rPr>
                                <w:rFonts w:hint="eastAsia" w:ascii="宋体" w:hAnsi="宋体"/>
                                <w:szCs w:val="21"/>
                              </w:rPr>
                            </w:pPr>
                          </w:p>
                          <w:p>
                            <w:pPr>
                              <w:pStyle w:val="6"/>
                              <w:spacing w:line="300" w:lineRule="exact"/>
                              <w:rPr>
                                <w:rFonts w:hint="eastAsia" w:ascii="黑体" w:eastAsia="黑体"/>
                                <w:sz w:val="22"/>
                                <w:szCs w:val="22"/>
                              </w:rPr>
                            </w:pPr>
                          </w:p>
                        </w:txbxContent>
                      </wps:txbx>
                      <wps:bodyPr vert="horz" wrap="square" anchor="t" anchorCtr="0" upright="1"/>
                    </wps:wsp>
                  </a:graphicData>
                </a:graphic>
              </wp:anchor>
            </w:drawing>
          </mc:Choice>
          <mc:Fallback>
            <w:pict>
              <v:shape id="自选图形 86" o:spid="_x0000_s1026" o:spt="109" type="#_x0000_t109" style="position:absolute;left:0pt;margin-left:120.3pt;margin-top:21.1pt;height:35.4pt;width:191.9pt;z-index:251678720;mso-width-relative:page;mso-height-relative:page;" fillcolor="#FFFFFF" filled="t" stroked="t" coordsize="21600,21600" o:gfxdata="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7dLkNcAAAAKAQAADwAAAAAAAAABACAAAAAiAAAAZHJzL2Rvd25y&#10;ZXYueG1sUEsBAhQAFAAAAAgAh07iQLLfOQc4AgAAcAQAAA4AAAAAAAAAAQAgAAAAJgEAAGRycy9l&#10;Mm9Eb2MueG1sUEsFBgAAAAAGAAYAWQEAANAFAAAAAA==&#10;">
                <v:fill on="t" focussize="0,0"/>
                <v:stroke color="#000000" joinstyle="miter"/>
                <v:imagedata o:title=""/>
                <o:lock v:ext="edit" aspectratio="f"/>
                <v:textbox>
                  <w:txbxContent>
                    <w:p>
                      <w:pPr>
                        <w:pStyle w:val="6"/>
                        <w:spacing w:line="300" w:lineRule="exact"/>
                        <w:rPr>
                          <w:rFonts w:hint="eastAsia" w:ascii="黑体" w:eastAsia="黑体"/>
                          <w:sz w:val="22"/>
                          <w:szCs w:val="22"/>
                        </w:rPr>
                      </w:pPr>
                      <w:r>
                        <w:rPr>
                          <w:rFonts w:hint="eastAsia" w:ascii="黑体" w:eastAsia="黑体"/>
                          <w:sz w:val="22"/>
                          <w:szCs w:val="22"/>
                        </w:rPr>
                        <w:t>恢复重建</w:t>
                      </w:r>
                    </w:p>
                    <w:p>
                      <w:pPr>
                        <w:spacing w:line="200" w:lineRule="exact"/>
                        <w:jc w:val="center"/>
                        <w:rPr>
                          <w:rFonts w:hint="eastAsia" w:ascii="宋体" w:hAnsi="宋体"/>
                          <w:szCs w:val="21"/>
                        </w:rPr>
                      </w:pPr>
                      <w:r>
                        <w:rPr>
                          <w:rFonts w:hint="eastAsia" w:ascii="宋体" w:hAnsi="宋体"/>
                          <w:sz w:val="22"/>
                          <w:szCs w:val="22"/>
                        </w:rPr>
                        <w:t>县政府组织</w:t>
                      </w:r>
                      <w:r>
                        <w:rPr>
                          <w:rFonts w:ascii="宋体" w:hAnsi="宋体"/>
                          <w:sz w:val="22"/>
                          <w:szCs w:val="22"/>
                        </w:rPr>
                        <w:t>有</w:t>
                      </w:r>
                      <w:r>
                        <w:rPr>
                          <w:rFonts w:hint="eastAsia" w:ascii="宋体" w:hAnsi="宋体"/>
                          <w:sz w:val="22"/>
                          <w:szCs w:val="22"/>
                        </w:rPr>
                        <w:t>关部门、</w:t>
                      </w:r>
                      <w:r>
                        <w:rPr>
                          <w:spacing w:val="-10"/>
                          <w:sz w:val="22"/>
                          <w:szCs w:val="22"/>
                        </w:rPr>
                        <w:t>所在</w:t>
                      </w:r>
                      <w:r>
                        <w:rPr>
                          <w:rFonts w:hint="eastAsia"/>
                          <w:spacing w:val="-10"/>
                          <w:sz w:val="22"/>
                          <w:szCs w:val="22"/>
                        </w:rPr>
                        <w:t>乡镇</w:t>
                      </w:r>
                      <w:r>
                        <w:rPr>
                          <w:spacing w:val="-10"/>
                          <w:sz w:val="22"/>
                          <w:szCs w:val="22"/>
                        </w:rPr>
                        <w:t>（</w:t>
                      </w:r>
                      <w:r>
                        <w:rPr>
                          <w:rFonts w:hint="eastAsia"/>
                          <w:spacing w:val="-10"/>
                          <w:sz w:val="22"/>
                          <w:szCs w:val="22"/>
                        </w:rPr>
                        <w:t>街道</w:t>
                      </w:r>
                      <w:r>
                        <w:rPr>
                          <w:spacing w:val="-10"/>
                          <w:sz w:val="22"/>
                          <w:szCs w:val="22"/>
                        </w:rPr>
                        <w:t>）</w:t>
                      </w:r>
                    </w:p>
                    <w:p>
                      <w:pPr>
                        <w:spacing w:line="200" w:lineRule="exact"/>
                        <w:jc w:val="center"/>
                        <w:rPr>
                          <w:rFonts w:hint="eastAsia" w:ascii="宋体" w:hAnsi="宋体"/>
                          <w:szCs w:val="21"/>
                        </w:rPr>
                      </w:pPr>
                    </w:p>
                    <w:p>
                      <w:pPr>
                        <w:pStyle w:val="6"/>
                        <w:spacing w:line="300" w:lineRule="exact"/>
                        <w:rPr>
                          <w:rFonts w:hint="eastAsia" w:ascii="黑体" w:eastAsia="黑体"/>
                          <w:sz w:val="22"/>
                          <w:szCs w:val="22"/>
                        </w:rPr>
                      </w:pPr>
                    </w:p>
                  </w:txbxContent>
                </v:textbox>
              </v:shape>
            </w:pict>
          </mc:Fallback>
        </mc:AlternateContent>
      </w: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bookmarkStart w:id="159" w:name="_Toc26883"/>
      <w:bookmarkStart w:id="160" w:name="_Toc11921"/>
      <w:r>
        <w:rPr>
          <w:rFonts w:hint="eastAsia" w:ascii="宋体" w:hAnsi="宋体" w:eastAsia="宋体" w:cs="宋体"/>
          <w:b/>
          <w:bCs/>
          <w:sz w:val="28"/>
          <w:szCs w:val="28"/>
        </w:rPr>
        <w:t>附件2突发事件应急处置体系框架</w:t>
      </w:r>
      <w:bookmarkEnd w:id="159"/>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rPr>
      </w:pPr>
    </w:p>
    <w:bookmarkEnd w:id="160"/>
    <w:p>
      <w:pPr>
        <w:keepNext w:val="0"/>
        <w:keepLines w:val="0"/>
        <w:pageBreakBefore w:val="0"/>
        <w:widowControl w:val="0"/>
        <w:kinsoku/>
        <w:wordWrap/>
        <w:overflowPunct/>
        <w:topLinePunct w:val="0"/>
        <w:bidi w:val="0"/>
        <w:spacing w:line="600" w:lineRule="exact"/>
        <w:ind w:left="-1094" w:leftChars="-342" w:right="-1056" w:rightChars="-330"/>
        <w:jc w:val="center"/>
        <w:textAlignment w:val="auto"/>
        <w:rPr>
          <w:rFonts w:hint="eastAsia" w:ascii="宋体" w:hAnsi="宋体" w:eastAsia="宋体" w:cs="宋体"/>
          <w:sz w:val="28"/>
          <w:szCs w:val="28"/>
        </w:rPr>
      </w:pPr>
      <w:r>
        <w:rPr>
          <w:rFonts w:hint="eastAsia" w:ascii="宋体" w:hAnsi="宋体" w:eastAsia="宋体" w:cs="宋体"/>
          <w:sz w:val="28"/>
          <w:szCs w:val="28"/>
        </w:rPr>
        <mc:AlternateContent>
          <mc:Choice Requires="wpc">
            <w:drawing>
              <wp:anchor distT="0" distB="0" distL="114300" distR="114300" simplePos="0" relativeHeight="251660288" behindDoc="0" locked="0" layoutInCell="1" allowOverlap="1">
                <wp:simplePos x="0" y="0"/>
                <wp:positionH relativeFrom="column">
                  <wp:posOffset>478790</wp:posOffset>
                </wp:positionH>
                <wp:positionV relativeFrom="paragraph">
                  <wp:posOffset>-5095240</wp:posOffset>
                </wp:positionV>
                <wp:extent cx="4860290" cy="6155690"/>
                <wp:effectExtent l="0" t="4445" r="16510" b="0"/>
                <wp:wrapSquare wrapText="bothSides"/>
                <wp:docPr id="5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矩形 6"/>
                        <wps:cNvSpPr/>
                        <wps:spPr>
                          <a:xfrm>
                            <a:off x="285750" y="0"/>
                            <a:ext cx="400177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总指挥：</w:t>
                              </w:r>
                              <w:r>
                                <w:rPr>
                                  <w:rFonts w:hint="eastAsia" w:ascii="仿宋" w:hAnsi="仿宋" w:eastAsia="仿宋" w:cs="仿宋"/>
                                  <w:sz w:val="28"/>
                                  <w:szCs w:val="28"/>
                                  <w:lang w:val="en-US" w:eastAsia="zh-CN"/>
                                </w:rPr>
                                <w:t>政府县长</w:t>
                              </w:r>
                            </w:p>
                            <w:p>
                              <w:pPr>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常务</w:t>
                              </w:r>
                              <w:r>
                                <w:rPr>
                                  <w:rFonts w:hint="eastAsia" w:ascii="仿宋" w:hAnsi="仿宋" w:eastAsia="仿宋" w:cs="仿宋"/>
                                  <w:sz w:val="28"/>
                                  <w:szCs w:val="28"/>
                                </w:rPr>
                                <w:t>副总指挥：</w:t>
                              </w:r>
                              <w:r>
                                <w:rPr>
                                  <w:rFonts w:hint="eastAsia" w:ascii="仿宋" w:hAnsi="仿宋" w:eastAsia="仿宋" w:cs="仿宋"/>
                                  <w:sz w:val="28"/>
                                  <w:szCs w:val="28"/>
                                  <w:lang w:val="en-US" w:eastAsia="zh-CN"/>
                                </w:rPr>
                                <w:t>常务副县长</w:t>
                              </w:r>
                            </w:p>
                            <w:p>
                              <w:pPr>
                                <w:pStyle w:val="2"/>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副总指挥：分管副县长、各有关部门主要领导</w:t>
                              </w:r>
                            </w:p>
                          </w:txbxContent>
                        </wps:txbx>
                        <wps:bodyPr vert="horz" wrap="square" anchor="t" anchorCtr="0" upright="1"/>
                      </wps:wsp>
                      <wps:wsp>
                        <wps:cNvPr id="30" name="矩形 8"/>
                        <wps:cNvSpPr/>
                        <wps:spPr>
                          <a:xfrm>
                            <a:off x="339090" y="3231515"/>
                            <a:ext cx="105854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自然灾害类应急处置办公室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8"/>
                                  <w:szCs w:val="28"/>
                                </w:rPr>
                              </w:pPr>
                            </w:p>
                          </w:txbxContent>
                        </wps:txbx>
                        <wps:bodyPr vert="horz" wrap="square" anchor="t" anchorCtr="0" upright="1"/>
                      </wps:wsp>
                      <wps:wsp>
                        <wps:cNvPr id="31" name="矩形 9"/>
                        <wps:cNvSpPr/>
                        <wps:spPr>
                          <a:xfrm>
                            <a:off x="1497965" y="3231515"/>
                            <a:ext cx="99885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rPr>
                              </w:pPr>
                              <w:r>
                                <w:rPr>
                                  <w:rFonts w:hint="eastAsia" w:ascii="仿宋" w:hAnsi="仿宋" w:eastAsia="仿宋" w:cs="仿宋"/>
                                  <w:sz w:val="28"/>
                                  <w:szCs w:val="28"/>
                                </w:rPr>
                                <w:t>事故灾难类应急处置办公室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28"/>
                                  <w:szCs w:val="28"/>
                                </w:rPr>
                              </w:pPr>
                            </w:p>
                          </w:txbxContent>
                        </wps:txbx>
                        <wps:bodyPr vert="horz" wrap="square" anchor="t" anchorCtr="0" upright="1"/>
                      </wps:wsp>
                      <wps:wsp>
                        <wps:cNvPr id="32" name="矩形 10"/>
                        <wps:cNvSpPr/>
                        <wps:spPr>
                          <a:xfrm>
                            <a:off x="2560955" y="3231515"/>
                            <a:ext cx="933450"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rPr>
                              </w:pPr>
                              <w:r>
                                <w:rPr>
                                  <w:rFonts w:hint="eastAsia" w:ascii="仿宋" w:hAnsi="仿宋" w:eastAsia="仿宋" w:cs="仿宋"/>
                                  <w:sz w:val="28"/>
                                  <w:szCs w:val="28"/>
                                </w:rPr>
                                <w:t>公共卫生类应急处置办公室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28"/>
                                  <w:szCs w:val="28"/>
                                </w:rPr>
                              </w:pPr>
                            </w:p>
                          </w:txbxContent>
                        </wps:txbx>
                        <wps:bodyPr vert="horz" wrap="square" anchor="t" anchorCtr="0" upright="1"/>
                      </wps:wsp>
                      <wps:wsp>
                        <wps:cNvPr id="33" name="矩形 11"/>
                        <wps:cNvSpPr/>
                        <wps:spPr>
                          <a:xfrm>
                            <a:off x="3552825" y="3242945"/>
                            <a:ext cx="923925"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rPr>
                              </w:pPr>
                              <w:r>
                                <w:rPr>
                                  <w:rFonts w:hint="eastAsia" w:ascii="仿宋" w:hAnsi="仿宋" w:eastAsia="仿宋" w:cs="仿宋"/>
                                  <w:sz w:val="28"/>
                                  <w:szCs w:val="28"/>
                                </w:rPr>
                                <w:t>社会安全类应急处置办公室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rPr>
                              </w:pPr>
                            </w:p>
                          </w:txbxContent>
                        </wps:txbx>
                        <wps:bodyPr vert="horz" wrap="square" anchor="t" anchorCtr="0" upright="1"/>
                      </wps:wsp>
                      <wps:wsp>
                        <wps:cNvPr id="34" name="自选图形 13"/>
                        <wps:cNvCnPr/>
                        <wps:spPr>
                          <a:xfrm flipV="1">
                            <a:off x="828675" y="2865755"/>
                            <a:ext cx="635" cy="330200"/>
                          </a:xfrm>
                          <a:prstGeom prst="straightConnector1">
                            <a:avLst/>
                          </a:prstGeom>
                          <a:ln w="9525" cap="flat" cmpd="sng">
                            <a:solidFill>
                              <a:srgbClr val="000000"/>
                            </a:solidFill>
                            <a:prstDash val="solid"/>
                            <a:headEnd type="none" w="med" len="med"/>
                            <a:tailEnd type="none" w="med" len="med"/>
                          </a:ln>
                        </wps:spPr>
                        <wps:bodyPr/>
                      </wps:wsp>
                      <wps:wsp>
                        <wps:cNvPr id="35" name="自选图形 14"/>
                        <wps:cNvCnPr/>
                        <wps:spPr>
                          <a:xfrm flipV="1">
                            <a:off x="2082034" y="2882985"/>
                            <a:ext cx="762" cy="329985"/>
                          </a:xfrm>
                          <a:prstGeom prst="straightConnector1">
                            <a:avLst/>
                          </a:prstGeom>
                          <a:ln w="9525" cap="flat" cmpd="sng">
                            <a:solidFill>
                              <a:srgbClr val="000000"/>
                            </a:solidFill>
                            <a:prstDash val="solid"/>
                            <a:headEnd type="none" w="med" len="med"/>
                            <a:tailEnd type="none" w="med" len="med"/>
                          </a:ln>
                        </wps:spPr>
                        <wps:bodyPr/>
                      </wps:wsp>
                      <wps:wsp>
                        <wps:cNvPr id="36" name="自选图形 15"/>
                        <wps:cNvCnPr/>
                        <wps:spPr>
                          <a:xfrm flipV="1">
                            <a:off x="3003827" y="2892130"/>
                            <a:ext cx="762" cy="329985"/>
                          </a:xfrm>
                          <a:prstGeom prst="straightConnector1">
                            <a:avLst/>
                          </a:prstGeom>
                          <a:ln w="9525" cap="flat" cmpd="sng">
                            <a:solidFill>
                              <a:srgbClr val="000000"/>
                            </a:solidFill>
                            <a:prstDash val="solid"/>
                            <a:headEnd type="none" w="med" len="med"/>
                            <a:tailEnd type="none" w="med" len="med"/>
                          </a:ln>
                        </wps:spPr>
                        <wps:bodyPr/>
                      </wps:wsp>
                      <wps:wsp>
                        <wps:cNvPr id="37" name="自选图形 16"/>
                        <wps:cNvCnPr/>
                        <wps:spPr>
                          <a:xfrm flipV="1">
                            <a:off x="3964305" y="2880995"/>
                            <a:ext cx="635" cy="330835"/>
                          </a:xfrm>
                          <a:prstGeom prst="straightConnector1">
                            <a:avLst/>
                          </a:prstGeom>
                          <a:ln w="9525" cap="flat" cmpd="sng">
                            <a:solidFill>
                              <a:srgbClr val="000000"/>
                            </a:solidFill>
                            <a:prstDash val="solid"/>
                            <a:headEnd type="none" w="med" len="med"/>
                            <a:tailEnd type="none" w="med" len="med"/>
                          </a:ln>
                        </wps:spPr>
                        <wps:bodyPr/>
                      </wps:wsp>
                      <wps:wsp>
                        <wps:cNvPr id="38" name="自选图形 17"/>
                        <wps:cNvCnPr/>
                        <wps:spPr>
                          <a:xfrm flipH="1">
                            <a:off x="811792" y="2866981"/>
                            <a:ext cx="3169920" cy="635"/>
                          </a:xfrm>
                          <a:prstGeom prst="straightConnector1">
                            <a:avLst/>
                          </a:prstGeom>
                          <a:ln w="9525" cap="flat" cmpd="sng">
                            <a:solidFill>
                              <a:srgbClr val="000000"/>
                            </a:solidFill>
                            <a:prstDash val="solid"/>
                            <a:headEnd type="none" w="med" len="med"/>
                            <a:tailEnd type="none" w="med" len="med"/>
                          </a:ln>
                        </wps:spPr>
                        <wps:bodyPr/>
                      </wps:wsp>
                      <wps:wsp>
                        <wps:cNvPr id="39" name="矩形 18"/>
                        <wps:cNvSpPr/>
                        <wps:spPr>
                          <a:xfrm>
                            <a:off x="629285" y="4225290"/>
                            <a:ext cx="871220"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管理</w:t>
                              </w:r>
                              <w:r>
                                <w:rPr>
                                  <w:rFonts w:hint="eastAsia" w:ascii="仿宋" w:hAnsi="仿宋" w:eastAsia="仿宋" w:cs="仿宋"/>
                                  <w:sz w:val="24"/>
                                  <w:szCs w:val="24"/>
                                </w:rPr>
                                <w:t>局</w:t>
                              </w:r>
                            </w:p>
                          </w:txbxContent>
                        </wps:txbx>
                        <wps:bodyPr vert="horz" wrap="square" anchor="t" anchorCtr="0" upright="1"/>
                      </wps:wsp>
                      <wps:wsp>
                        <wps:cNvPr id="40" name="矩形 19"/>
                        <wps:cNvSpPr/>
                        <wps:spPr>
                          <a:xfrm>
                            <a:off x="1609725" y="4211955"/>
                            <a:ext cx="895985"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管理局</w:t>
                              </w:r>
                            </w:p>
                          </w:txbxContent>
                        </wps:txbx>
                        <wps:bodyPr vert="horz" wrap="square" anchor="t" anchorCtr="0" upright="1"/>
                      </wps:wsp>
                      <wps:wsp>
                        <wps:cNvPr id="41" name="矩形 20"/>
                        <wps:cNvSpPr/>
                        <wps:spPr>
                          <a:xfrm>
                            <a:off x="2553335" y="4214495"/>
                            <a:ext cx="936625" cy="462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委员会</w:t>
                              </w:r>
                            </w:p>
                          </w:txbxContent>
                        </wps:txbx>
                        <wps:bodyPr vert="horz" wrap="square" anchor="t" anchorCtr="0" upright="1"/>
                      </wps:wsp>
                      <wps:wsp>
                        <wps:cNvPr id="42" name="矩形 21"/>
                        <wps:cNvSpPr/>
                        <wps:spPr>
                          <a:xfrm>
                            <a:off x="3529965" y="4220845"/>
                            <a:ext cx="873125" cy="389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公安局</w:t>
                              </w:r>
                            </w:p>
                          </w:txbxContent>
                        </wps:txbx>
                        <wps:bodyPr vert="horz" wrap="square" anchor="t" anchorCtr="0" upright="1"/>
                      </wps:wsp>
                      <wps:wsp>
                        <wps:cNvPr id="43" name="自选图形 22"/>
                        <wps:cNvCnPr/>
                        <wps:spPr>
                          <a:xfrm>
                            <a:off x="1057396" y="4002495"/>
                            <a:ext cx="762" cy="228626"/>
                          </a:xfrm>
                          <a:prstGeom prst="straightConnector1">
                            <a:avLst/>
                          </a:prstGeom>
                          <a:ln w="9525" cap="flat" cmpd="sng">
                            <a:solidFill>
                              <a:srgbClr val="000000"/>
                            </a:solidFill>
                            <a:prstDash val="solid"/>
                            <a:headEnd type="none" w="med" len="med"/>
                            <a:tailEnd type="none" w="med" len="med"/>
                          </a:ln>
                        </wps:spPr>
                        <wps:bodyPr/>
                      </wps:wsp>
                      <wps:wsp>
                        <wps:cNvPr id="44" name="自选图形 23"/>
                        <wps:cNvCnPr/>
                        <wps:spPr>
                          <a:xfrm>
                            <a:off x="2060703" y="3988777"/>
                            <a:ext cx="762" cy="228627"/>
                          </a:xfrm>
                          <a:prstGeom prst="straightConnector1">
                            <a:avLst/>
                          </a:prstGeom>
                          <a:ln w="9525" cap="flat" cmpd="sng">
                            <a:solidFill>
                              <a:srgbClr val="000000"/>
                            </a:solidFill>
                            <a:prstDash val="solid"/>
                            <a:headEnd type="none" w="med" len="med"/>
                            <a:tailEnd type="none" w="med" len="med"/>
                          </a:ln>
                        </wps:spPr>
                        <wps:bodyPr/>
                      </wps:wsp>
                      <wps:wsp>
                        <wps:cNvPr id="45" name="自选图形 24"/>
                        <wps:cNvCnPr/>
                        <wps:spPr>
                          <a:xfrm>
                            <a:off x="2961165" y="3988777"/>
                            <a:ext cx="762" cy="228627"/>
                          </a:xfrm>
                          <a:prstGeom prst="straightConnector1">
                            <a:avLst/>
                          </a:prstGeom>
                          <a:ln w="9525" cap="flat" cmpd="sng">
                            <a:solidFill>
                              <a:srgbClr val="000000"/>
                            </a:solidFill>
                            <a:prstDash val="solid"/>
                            <a:headEnd type="none" w="med" len="med"/>
                            <a:tailEnd type="none" w="med" len="med"/>
                          </a:ln>
                        </wps:spPr>
                        <wps:bodyPr/>
                      </wps:wsp>
                      <wps:wsp>
                        <wps:cNvPr id="46" name="自选图形 25"/>
                        <wps:cNvCnPr/>
                        <wps:spPr>
                          <a:xfrm>
                            <a:off x="3965996" y="3988777"/>
                            <a:ext cx="762" cy="228627"/>
                          </a:xfrm>
                          <a:prstGeom prst="straightConnector1">
                            <a:avLst/>
                          </a:prstGeom>
                          <a:ln w="9525" cap="flat" cmpd="sng">
                            <a:solidFill>
                              <a:srgbClr val="000000"/>
                            </a:solidFill>
                            <a:prstDash val="solid"/>
                            <a:headEnd type="none" w="med" len="med"/>
                            <a:tailEnd type="none" w="med" len="med"/>
                          </a:ln>
                        </wps:spPr>
                        <wps:bodyPr/>
                      </wps:wsp>
                      <wps:wsp>
                        <wps:cNvPr id="47" name="矩形 26"/>
                        <wps:cNvSpPr/>
                        <wps:spPr>
                          <a:xfrm>
                            <a:off x="48260" y="4991100"/>
                            <a:ext cx="1708150"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县应急管理局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电话：0476-5325022</w:t>
                              </w:r>
                            </w:p>
                          </w:txbxContent>
                        </wps:txbx>
                        <wps:bodyPr vert="horz" wrap="square" anchor="t" anchorCtr="0" upright="1"/>
                      </wps:wsp>
                      <wps:wsp>
                        <wps:cNvPr id="49" name="矩形 28"/>
                        <wps:cNvSpPr/>
                        <wps:spPr>
                          <a:xfrm>
                            <a:off x="3364865" y="4971415"/>
                            <a:ext cx="1495425" cy="518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县公安局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电话：0476-5327621</w:t>
                              </w:r>
                            </w:p>
                          </w:txbxContent>
                        </wps:txbx>
                        <wps:bodyPr vert="horz" wrap="square" anchor="t" anchorCtr="0" upright="1"/>
                      </wps:wsp>
                      <wps:wsp>
                        <wps:cNvPr id="50" name="自选图形 29"/>
                        <wps:cNvCnPr/>
                        <wps:spPr>
                          <a:xfrm rot="5400000">
                            <a:off x="870585" y="4758690"/>
                            <a:ext cx="295910" cy="162560"/>
                          </a:xfrm>
                          <a:prstGeom prst="bentConnector3">
                            <a:avLst>
                              <a:gd name="adj1" fmla="val 50088"/>
                            </a:avLst>
                          </a:prstGeom>
                          <a:ln w="9525" cap="flat" cmpd="sng">
                            <a:solidFill>
                              <a:srgbClr val="000000"/>
                            </a:solidFill>
                            <a:prstDash val="solid"/>
                            <a:miter/>
                            <a:headEnd type="none" w="med" len="med"/>
                            <a:tailEnd type="none" w="med" len="med"/>
                          </a:ln>
                        </wps:spPr>
                        <wps:bodyPr/>
                      </wps:wsp>
                      <wps:wsp>
                        <wps:cNvPr id="52" name="自选图形 31"/>
                        <wps:cNvCnPr/>
                        <wps:spPr>
                          <a:xfrm rot="5400000">
                            <a:off x="2595245" y="4671695"/>
                            <a:ext cx="335280" cy="334010"/>
                          </a:xfrm>
                          <a:prstGeom prst="bentConnector3">
                            <a:avLst>
                              <a:gd name="adj1" fmla="val 50079"/>
                            </a:avLst>
                          </a:prstGeom>
                          <a:ln w="9525" cap="flat" cmpd="sng">
                            <a:solidFill>
                              <a:srgbClr val="000000"/>
                            </a:solidFill>
                            <a:prstDash val="solid"/>
                            <a:miter/>
                            <a:headEnd type="none" w="med" len="med"/>
                            <a:tailEnd type="none" w="med" len="med"/>
                          </a:ln>
                        </wps:spPr>
                        <wps:bodyPr/>
                      </wps:wsp>
                      <wps:wsp>
                        <wps:cNvPr id="53" name="自选图形 32"/>
                        <wps:cNvCnPr/>
                        <wps:spPr>
                          <a:xfrm rot="5400000" flipV="1">
                            <a:off x="3863913" y="4712000"/>
                            <a:ext cx="342816" cy="150894"/>
                          </a:xfrm>
                          <a:prstGeom prst="bentConnector3">
                            <a:avLst>
                              <a:gd name="adj1" fmla="val 50153"/>
                            </a:avLst>
                          </a:prstGeom>
                          <a:ln w="9525" cap="flat" cmpd="sng">
                            <a:solidFill>
                              <a:srgbClr val="000000"/>
                            </a:solidFill>
                            <a:prstDash val="solid"/>
                            <a:miter/>
                            <a:headEnd type="none" w="med" len="med"/>
                            <a:tailEnd type="none" w="med" len="med"/>
                          </a:ln>
                        </wps:spPr>
                        <wps:bodyPr/>
                      </wps:wsp>
                      <wps:wsp>
                        <wps:cNvPr id="54" name="自选图形 35"/>
                        <wps:cNvCnPr/>
                        <wps:spPr>
                          <a:xfrm flipH="1">
                            <a:off x="2374569" y="1104268"/>
                            <a:ext cx="4571" cy="478592"/>
                          </a:xfrm>
                          <a:prstGeom prst="straightConnector1">
                            <a:avLst/>
                          </a:prstGeom>
                          <a:ln w="9525" cap="flat" cmpd="sng">
                            <a:solidFill>
                              <a:srgbClr val="000000"/>
                            </a:solidFill>
                            <a:prstDash val="solid"/>
                            <a:headEnd type="none" w="med" len="med"/>
                            <a:tailEnd type="none" w="med" len="med"/>
                          </a:ln>
                        </wps:spPr>
                        <wps:bodyPr/>
                      </wps:wsp>
                      <wps:wsp>
                        <wps:cNvPr id="55" name="矩形 36"/>
                        <wps:cNvSpPr/>
                        <wps:spPr>
                          <a:xfrm>
                            <a:off x="1499870" y="1589405"/>
                            <a:ext cx="1761490" cy="781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pacing w:val="2"/>
                                  <w:sz w:val="28"/>
                                  <w:szCs w:val="28"/>
                                </w:rPr>
                              </w:pPr>
                              <w:r>
                                <w:rPr>
                                  <w:rFonts w:hint="eastAsia" w:ascii="仿宋" w:hAnsi="仿宋" w:eastAsia="仿宋" w:cs="仿宋"/>
                                  <w:sz w:val="28"/>
                                  <w:szCs w:val="28"/>
                                </w:rPr>
                                <w:t>四类专项</w:t>
                              </w:r>
                              <w:r>
                                <w:rPr>
                                  <w:rFonts w:hint="eastAsia" w:ascii="仿宋" w:hAnsi="仿宋" w:eastAsia="仿宋" w:cs="仿宋"/>
                                  <w:spacing w:val="2"/>
                                  <w:sz w:val="28"/>
                                  <w:szCs w:val="28"/>
                                </w:rPr>
                                <w:t>应急处置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 xml:space="preserve">办 </w:t>
                              </w:r>
                              <w:r>
                                <w:rPr>
                                  <w:rFonts w:hint="eastAsia" w:ascii="仿宋" w:hAnsi="仿宋" w:eastAsia="仿宋" w:cs="仿宋"/>
                                  <w:sz w:val="28"/>
                                  <w:szCs w:val="28"/>
                                </w:rPr>
                                <w:t>公 室</w:t>
                              </w:r>
                            </w:p>
                            <w:p>
                              <w:pPr>
                                <w:rPr>
                                  <w:sz w:val="28"/>
                                  <w:szCs w:val="28"/>
                                </w:rPr>
                              </w:pPr>
                            </w:p>
                          </w:txbxContent>
                        </wps:txbx>
                        <wps:bodyPr vert="horz" wrap="square" anchor="t" anchorCtr="0" upright="1"/>
                      </wps:wsp>
                      <wps:wsp>
                        <wps:cNvPr id="56" name="自选图形 37"/>
                        <wps:cNvCnPr/>
                        <wps:spPr>
                          <a:xfrm flipV="1">
                            <a:off x="2413000" y="2399058"/>
                            <a:ext cx="3175" cy="448871"/>
                          </a:xfrm>
                          <a:prstGeom prst="straightConnector1">
                            <a:avLst/>
                          </a:prstGeom>
                          <a:ln w="9525" cap="flat" cmpd="sng">
                            <a:solidFill>
                              <a:srgbClr val="000000"/>
                            </a:solidFill>
                            <a:prstDash val="solid"/>
                            <a:headEnd type="none" w="med" len="med"/>
                            <a:tailEnd type="none" w="med" len="med"/>
                          </a:ln>
                        </wps:spPr>
                        <wps:bodyPr/>
                      </wps:wsp>
                      <wps:wsp>
                        <wps:cNvPr id="188" name="直接连接符 188"/>
                        <wps:cNvCnPr/>
                        <wps:spPr>
                          <a:xfrm>
                            <a:off x="2058035" y="4671695"/>
                            <a:ext cx="0" cy="1536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直接连接符 189"/>
                        <wps:cNvCnPr/>
                        <wps:spPr>
                          <a:xfrm flipH="1">
                            <a:off x="1093470" y="4838065"/>
                            <a:ext cx="96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矩形 27"/>
                        <wps:cNvSpPr/>
                        <wps:spPr>
                          <a:xfrm>
                            <a:off x="1790700" y="4976495"/>
                            <a:ext cx="153860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卫生健康委员会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kern w:val="0"/>
                                  <w:sz w:val="24"/>
                                  <w:szCs w:val="24"/>
                                  <w:lang w:val="en-US" w:eastAsia="zh-CN"/>
                                </w:rPr>
                              </w:pPr>
                              <w:r>
                                <w:rPr>
                                  <w:rFonts w:hint="eastAsia" w:ascii="仿宋" w:hAnsi="仿宋" w:eastAsia="仿宋" w:cs="仿宋"/>
                                  <w:sz w:val="24"/>
                                  <w:szCs w:val="24"/>
                                  <w:lang w:val="en-US" w:eastAsia="zh-CN"/>
                                </w:rPr>
                                <w:t>电话：0476-555650</w:t>
                              </w:r>
                              <w:r>
                                <w:rPr>
                                  <w:rFonts w:hint="eastAsia" w:ascii="宋体" w:hAnsi="宋体" w:eastAsia="宋体" w:cs="宋体"/>
                                  <w:kern w:val="0"/>
                                  <w:sz w:val="24"/>
                                  <w:szCs w:val="24"/>
                                  <w:lang w:val="en-US" w:eastAsia="zh-CN"/>
                                </w:rPr>
                                <w:t>0</w:t>
                              </w:r>
                            </w:p>
                          </w:txbxContent>
                        </wps:txbx>
                        <wps:bodyPr vert="horz" wrap="square" anchor="t" anchorCtr="0" upright="1"/>
                      </wps:wsp>
                    </wpc:wpc>
                  </a:graphicData>
                </a:graphic>
              </wp:anchor>
            </w:drawing>
          </mc:Choice>
          <mc:Fallback>
            <w:pict>
              <v:group id="画布 2" o:spid="_x0000_s1026" o:spt="203" style="position:absolute;left:0pt;margin-left:37.7pt;margin-top:-401.2pt;height:484.7pt;width:382.7pt;mso-wrap-distance-bottom:0pt;mso-wrap-distance-left:9pt;mso-wrap-distance-right:9pt;mso-wrap-distance-top:0pt;z-index:251660288;mso-width-relative:page;mso-height-relative:page;" coordsize="4860290,6155690" editas="canvas" o:gfxdata="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">
                <o:lock v:ext="edit" aspectratio="f"/>
                <v:shape id="画布 2" o:spid="_x0000_s1026" style="position:absolute;left:0;top:0;height:6155690;width:4860290;" filled="f" stroked="f" coordsize="21600,21600" o:gfxdata="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">
                  <v:fill on="f" focussize="0,0"/>
                  <v:stroke on="f"/>
                  <v:imagedata o:title=""/>
                  <o:lock v:ext="edit" aspectratio="t"/>
                </v:shape>
                <v:rect id="矩形 6" o:spid="_x0000_s1026" o:spt="1" style="position:absolute;left:285750;top:0;height:1089660;width:4001770;"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EOae2AAAAAsBAAAPAAAAAAAAAAEAIAAAACIAAABkcnMvZG93bnJldi54bWxQSwECFAAUAAAA&#10;CACHTuJANSx0GScCAABjBAAADgAAAAAAAAABACAAAAAn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总指挥：</w:t>
                        </w:r>
                        <w:r>
                          <w:rPr>
                            <w:rFonts w:hint="eastAsia" w:ascii="仿宋" w:hAnsi="仿宋" w:eastAsia="仿宋" w:cs="仿宋"/>
                            <w:sz w:val="28"/>
                            <w:szCs w:val="28"/>
                            <w:lang w:val="en-US" w:eastAsia="zh-CN"/>
                          </w:rPr>
                          <w:t>政府县长</w:t>
                        </w:r>
                      </w:p>
                      <w:p>
                        <w:pPr>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常务</w:t>
                        </w:r>
                        <w:r>
                          <w:rPr>
                            <w:rFonts w:hint="eastAsia" w:ascii="仿宋" w:hAnsi="仿宋" w:eastAsia="仿宋" w:cs="仿宋"/>
                            <w:sz w:val="28"/>
                            <w:szCs w:val="28"/>
                          </w:rPr>
                          <w:t>副总指挥：</w:t>
                        </w:r>
                        <w:r>
                          <w:rPr>
                            <w:rFonts w:hint="eastAsia" w:ascii="仿宋" w:hAnsi="仿宋" w:eastAsia="仿宋" w:cs="仿宋"/>
                            <w:sz w:val="28"/>
                            <w:szCs w:val="28"/>
                            <w:lang w:val="en-US" w:eastAsia="zh-CN"/>
                          </w:rPr>
                          <w:t>常务副县长</w:t>
                        </w:r>
                      </w:p>
                      <w:p>
                        <w:pPr>
                          <w:pStyle w:val="2"/>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副总指挥：分管副县长、各有关部门主要领导</w:t>
                        </w:r>
                      </w:p>
                    </w:txbxContent>
                  </v:textbox>
                </v:rect>
                <v:rect id="矩形 8" o:spid="_x0000_s1026" o:spt="1" style="position:absolute;left:339090;top:3231515;height:761365;width:105854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sQ5p7YAAAACwEAAA8AAAAAAAAAAQAgAAAAIgAAAGRycy9kb3ducmV2LnhtbFBLAQIU&#10;ABQAAAAIAIdO4kBK8RCrLAIAAGgEAAAOAAAAAAAAAAEAIAAAACcBAABkcnMvZTJvRG9jLnhtbFBL&#10;BQYAAAAABgAGAFkBAADF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自然灾害类应急处置办公室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8"/>
                            <w:szCs w:val="28"/>
                          </w:rPr>
                        </w:pPr>
                      </w:p>
                    </w:txbxContent>
                  </v:textbox>
                </v:rect>
                <v:rect id="矩形 9" o:spid="_x0000_s1026" o:spt="1" style="position:absolute;left:1497965;top:3231515;height:761365;width:99885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xDmntgAAAALAQAADwAAAAAAAAABACAAAAAiAAAAZHJzL2Rvd25yZXYueG1sUEsBAhQA&#10;FAAAAAgAh07iQJ+Scd8rAgAAaAQAAA4AAAAAAAAAAQAgAAAAJw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rPr>
                        </w:pPr>
                        <w:r>
                          <w:rPr>
                            <w:rFonts w:hint="eastAsia" w:ascii="仿宋" w:hAnsi="仿宋" w:eastAsia="仿宋" w:cs="仿宋"/>
                            <w:sz w:val="28"/>
                            <w:szCs w:val="28"/>
                          </w:rPr>
                          <w:t>事故灾难类应急处置办公室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28"/>
                            <w:szCs w:val="28"/>
                          </w:rPr>
                        </w:pPr>
                      </w:p>
                    </w:txbxContent>
                  </v:textbox>
                </v:rect>
                <v:rect id="矩形 10" o:spid="_x0000_s1026" o:spt="1" style="position:absolute;left:2560955;top:3231515;height:761365;width:933450;"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xDmntgAAAALAQAADwAAAAAAAAABACAAAAAiAAAAZHJzL2Rvd25yZXYueG1sUEsBAhQA&#10;FAAAAAgAh07iQAYWaforAgAAaQQAAA4AAAAAAAAAAQAgAAAAJw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rPr>
                        </w:pPr>
                        <w:r>
                          <w:rPr>
                            <w:rFonts w:hint="eastAsia" w:ascii="仿宋" w:hAnsi="仿宋" w:eastAsia="仿宋" w:cs="仿宋"/>
                            <w:sz w:val="28"/>
                            <w:szCs w:val="28"/>
                          </w:rPr>
                          <w:t>公共卫生类应急处置办公室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sz w:val="28"/>
                            <w:szCs w:val="28"/>
                          </w:rPr>
                        </w:pPr>
                      </w:p>
                    </w:txbxContent>
                  </v:textbox>
                </v:rect>
                <v:rect id="矩形 11" o:spid="_x0000_s1026" o:spt="1" style="position:absolute;left:3552825;top:3242945;height:762000;width:92392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EOae2AAAAAsBAAAPAAAAAAAAAAEAIAAAACIAAABkcnMvZG93bnJldi54bWxQSwEC&#10;FAAUAAAACACHTuJA6HbWRy0CAABpBAAADgAAAAAAAAABACAAAAAnAQAAZHJzL2Uyb0RvYy54bWxQ&#10;SwUGAAAAAAYABgBZAQAAx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8"/>
                            <w:szCs w:val="28"/>
                          </w:rPr>
                        </w:pPr>
                        <w:r>
                          <w:rPr>
                            <w:rFonts w:hint="eastAsia" w:ascii="仿宋" w:hAnsi="仿宋" w:eastAsia="仿宋" w:cs="仿宋"/>
                            <w:sz w:val="28"/>
                            <w:szCs w:val="28"/>
                          </w:rPr>
                          <w:t>社会安全类应急处置办公室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8"/>
                            <w:szCs w:val="28"/>
                          </w:rPr>
                        </w:pPr>
                      </w:p>
                    </w:txbxContent>
                  </v:textbox>
                </v:rect>
                <v:shape id="自选图形 13" o:spid="_x0000_s1026" o:spt="32" type="#_x0000_t32" style="position:absolute;left:828675;top:2865755;flip:y;height:330200;width:635;" filled="f" stroked="t" coordsize="21600,21600" o:gfxdata="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wZlz/YAAAACwEAAA8AAAAAAAAAAQAgAAAAIgAA&#10;AGRycy9kb3ducmV2LnhtbFBLAQIUABQAAAAIAIdO4kC+CafICAIAAPsDAAAOAAAAAAAAAAEAIAAA&#10;ACcBAABkcnMvZTJvRG9jLnhtbFBLBQYAAAAABgAGAFkBAAChBQAAAAA=&#10;">
                  <v:fill on="f" focussize="0,0"/>
                  <v:stroke color="#000000" joinstyle="round"/>
                  <v:imagedata o:title=""/>
                  <o:lock v:ext="edit" aspectratio="f"/>
                </v:shape>
                <v:shape id="自选图形 14" o:spid="_x0000_s1026" o:spt="32" type="#_x0000_t32" style="position:absolute;left:2082034;top:2882985;flip:y;height:329985;width:762;" filled="f" stroked="t" coordsize="21600,21600" o:gfxdata="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GZc/2AAAAAsBAAAPAAAAAAAAAAEAIAAA&#10;ACIAAABkcnMvZG93bnJldi54bWxQSwECFAAUAAAACACHTuJAYUjEmwwCAAD8AwAADgAAAAAAAAAB&#10;ACAAAAAnAQAAZHJzL2Uyb0RvYy54bWxQSwUGAAAAAAYABgBZAQAApQUAAAAA&#10;">
                  <v:fill on="f" focussize="0,0"/>
                  <v:stroke color="#000000" joinstyle="round"/>
                  <v:imagedata o:title=""/>
                  <o:lock v:ext="edit" aspectratio="f"/>
                </v:shape>
                <v:shape id="自选图形 15" o:spid="_x0000_s1026" o:spt="32" type="#_x0000_t32" style="position:absolute;left:3003827;top:2892130;flip:y;height:329985;width:762;" filled="f" stroked="t" coordsize="21600,21600" o:gfxdata="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Zlz/YAAAACwEAAA8AAAAAAAAAAQAg&#10;AAAAIgAAAGRycy9kb3ducmV2LnhtbFBLAQIUABQAAAAIAIdO4kDJicglDgIAAPwDAAAOAAAAAAAA&#10;AAEAIAAAACcBAABkcnMvZTJvRG9jLnhtbFBLBQYAAAAABgAGAFkBAACnBQAAAAA=&#10;">
                  <v:fill on="f" focussize="0,0"/>
                  <v:stroke color="#000000" joinstyle="round"/>
                  <v:imagedata o:title=""/>
                  <o:lock v:ext="edit" aspectratio="f"/>
                </v:shape>
                <v:shape id="自选图形 16" o:spid="_x0000_s1026" o:spt="32" type="#_x0000_t32" style="position:absolute;left:3964305;top:2880995;flip:y;height:330835;width:635;" filled="f" stroked="t" coordsize="21600,21600" o:gfxdata="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BmXP9gAAAALAQAADwAAAAAAAAABACAAAAAi&#10;AAAAZHJzL2Rvd25yZXYueG1sUEsBAhQAFAAAAAgAh07iQFhSnzYKAgAA/AMAAA4AAAAAAAAAAQAg&#10;AAAAJwEAAGRycy9lMm9Eb2MueG1sUEsFBgAAAAAGAAYAWQEAAKMFAAAAAA==&#10;">
                  <v:fill on="f" focussize="0,0"/>
                  <v:stroke color="#000000" joinstyle="round"/>
                  <v:imagedata o:title=""/>
                  <o:lock v:ext="edit" aspectratio="f"/>
                </v:shape>
                <v:shape id="自选图形 17" o:spid="_x0000_s1026" o:spt="32" type="#_x0000_t32" style="position:absolute;left:811792;top:2866981;flip:x;height:635;width:3169920;" filled="f" stroked="t" coordsize="21600,21600" o:gfxdata="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BmXP9gAAAALAQAADwAAAAAAAAABACAA&#10;AAAiAAAAZHJzL2Rvd25yZXYueG1sUEsBAhQAFAAAAAgAh07iQNFUi1ENAgAA/AMAAA4AAAAAAAAA&#10;AQAgAAAAJwEAAGRycy9lMm9Eb2MueG1sUEsFBgAAAAAGAAYAWQEAAKYFAAAAAA==&#10;">
                  <v:fill on="f" focussize="0,0"/>
                  <v:stroke color="#000000" joinstyle="round"/>
                  <v:imagedata o:title=""/>
                  <o:lock v:ext="edit" aspectratio="f"/>
                </v:shape>
                <v:rect id="矩形 18" o:spid="_x0000_s1026" o:spt="1" style="position:absolute;left:629285;top:4225290;height:469900;width:871220;"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EOae2AAAAAsBAAAPAAAAAAAAAAEAIAAAACIAAABkcnMvZG93bnJldi54bWxQSwEC&#10;FAAUAAAACACHTuJARod6Ii0CAABoBAAADgAAAAAAAAABACAAAAAnAQAAZHJzL2Uyb0RvYy54bWxQ&#10;SwUGAAAAAAYABgBZAQAAx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管理</w:t>
                        </w:r>
                        <w:r>
                          <w:rPr>
                            <w:rFonts w:hint="eastAsia" w:ascii="仿宋" w:hAnsi="仿宋" w:eastAsia="仿宋" w:cs="仿宋"/>
                            <w:sz w:val="24"/>
                            <w:szCs w:val="24"/>
                          </w:rPr>
                          <w:t>局</w:t>
                        </w:r>
                      </w:p>
                    </w:txbxContent>
                  </v:textbox>
                </v:rect>
                <v:rect id="矩形 19" o:spid="_x0000_s1026" o:spt="1" style="position:absolute;left:1609725;top:4211955;height:452120;width:89598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EOae2AAAAAsBAAAPAAAAAAAAAAEAIAAAACIAAABkcnMvZG93bnJldi54bWxQSwEC&#10;FAAUAAAACACHTuJA3qYp2S0CAABpBAAADgAAAAAAAAABACAAAAAnAQAAZHJzL2Uyb0RvYy54bWxQ&#10;SwUGAAAAAAYABgBZAQAAx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管理局</w:t>
                        </w:r>
                      </w:p>
                    </w:txbxContent>
                  </v:textbox>
                </v:rect>
                <v:rect id="矩形 20" o:spid="_x0000_s1026" o:spt="1" style="position:absolute;left:2553335;top:4214495;height:462915;width:93662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xDmntgAAAALAQAADwAAAAAAAAABACAAAAAiAAAAZHJzL2Rvd25yZXYueG1sUEsBAhQA&#10;FAAAAAgAh07iQGNyvcorAgAAaQQAAA4AAAAAAAAAAQAgAAAAJw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卫生健康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委员会</w:t>
                        </w:r>
                      </w:p>
                    </w:txbxContent>
                  </v:textbox>
                </v:rect>
                <v:rect id="矩形 21" o:spid="_x0000_s1026" o:spt="1" style="position:absolute;left:3529965;top:4220845;height:389255;width:87312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xDmntgAAAALAQAADwAAAAAAAAABACAAAAAiAAAAZHJzL2Rvd25yZXYueG1sUEsB&#10;AhQAFAAAAAgAh07iQMCrB94uAgAAaQQAAA4AAAAAAAAAAQAgAAAAJwEAAGRycy9lMm9Eb2MueG1s&#10;UEsFBgAAAAAGAAYAWQEAAMc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公安局</w:t>
                        </w:r>
                      </w:p>
                    </w:txbxContent>
                  </v:textbox>
                </v:rect>
                <v:shape id="自选图形 22" o:spid="_x0000_s1026" o:spt="32" type="#_x0000_t32" style="position:absolute;left:1057396;top:4002495;height:228626;width:762;" filled="f" stroked="t" coordsize="21600,21600" o:gfxdata="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&#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OMwA9kAAAALAQAADwAAAAAAAAABACAAAAAiAAAA&#10;ZHJzL2Rvd25yZXYueG1sUEsBAhQAFAAAAAgAh07iQNgKnDIGAgAA8gMAAA4AAAAAAAAAAQAgAAAA&#10;KAEAAGRycy9lMm9Eb2MueG1sUEsFBgAAAAAGAAYAWQEAAKAFAAAAAA==&#10;">
                  <v:fill on="f" focussize="0,0"/>
                  <v:stroke color="#000000" joinstyle="round"/>
                  <v:imagedata o:title=""/>
                  <o:lock v:ext="edit" aspectratio="f"/>
                </v:shape>
                <v:shape id="自选图形 23" o:spid="_x0000_s1026" o:spt="32" type="#_x0000_t32" style="position:absolute;left:2060703;top:3988777;height:228627;width:762;" filled="f" stroked="t" coordsize="21600,21600" o:gfxdata="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4zAD2QAAAAsBAAAPAAAAAAAAAAEAIAAAACIA&#10;AABkcnMvZG93bnJldi54bWxQSwECFAAUAAAACACHTuJA6ZE4tAgCAADyAwAADgAAAAAAAAABACAA&#10;AAAoAQAAZHJzL2Uyb0RvYy54bWxQSwUGAAAAAAYABgBZAQAAogUAAAAA&#10;">
                  <v:fill on="f" focussize="0,0"/>
                  <v:stroke color="#000000" joinstyle="round"/>
                  <v:imagedata o:title=""/>
                  <o:lock v:ext="edit" aspectratio="f"/>
                </v:shape>
                <v:shape id="自选图形 24" o:spid="_x0000_s1026" o:spt="32" type="#_x0000_t32" style="position:absolute;left:2961165;top:3988777;height:228627;width:762;" filled="f" stroked="t" coordsize="21600,21600" o:gfxdata="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jMAPZAAAACwEAAA8AAAAAAAAAAQAgAAAAIgAA&#10;AGRycy9kb3ducmV2LnhtbFBLAQIUABQAAAAIAIdO4kBnbuLEBwIAAPIDAAAOAAAAAAAAAAEAIAAA&#10;ACgBAABkcnMvZTJvRG9jLnhtbFBLBQYAAAAABgAGAFkBAAChBQAAAAA=&#10;">
                  <v:fill on="f" focussize="0,0"/>
                  <v:stroke color="#000000" joinstyle="round"/>
                  <v:imagedata o:title=""/>
                  <o:lock v:ext="edit" aspectratio="f"/>
                </v:shape>
                <v:shape id="自选图形 25" o:spid="_x0000_s1026" o:spt="32" type="#_x0000_t32" style="position:absolute;left:3965996;top:3988777;height:228627;width:762;" filled="f" stroked="t" coordsize="21600,21600" o:gfxdata="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jjMAPZAAAACwEAAA8AAAAAAAAAAQAgAAAAIgAAAGRy&#10;cy9kb3ducmV2LnhtbFBLAQIUABQAAAAIAIdO4kBFI10oBAIAAPIDAAAOAAAAAAAAAAEAIAAAACgB&#10;AABkcnMvZTJvRG9jLnhtbFBLBQYAAAAABgAGAFkBAACeBQAAAAA=&#10;">
                  <v:fill on="f" focussize="0,0"/>
                  <v:stroke color="#000000" joinstyle="round"/>
                  <v:imagedata o:title=""/>
                  <o:lock v:ext="edit" aspectratio="f"/>
                </v:shape>
                <v:rect id="矩形 26" o:spid="_x0000_s1026" o:spt="1" style="position:absolute;left:48260;top:4991100;height:488950;width:1708150;"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xDmntgAAAALAQAADwAAAAAAAAABACAAAAAiAAAAZHJzL2Rvd25yZXYueG1sUEsBAhQAFAAA&#10;AAgAh07iQGrFA+goAgAAaAQAAA4AAAAAAAAAAQAgAAAAJwEAAGRycy9lMm9Eb2MueG1sUEsFBgAA&#10;AAAGAAYAWQEAAM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县应急管理局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电话：0476-5325022</w:t>
                        </w:r>
                      </w:p>
                    </w:txbxContent>
                  </v:textbox>
                </v:rect>
                <v:rect id="矩形 28" o:spid="_x0000_s1026" o:spt="1" style="position:absolute;left:3364865;top:4971415;height:518795;width:149542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sQ5p7YAAAACwEAAA8AAAAAAAAAAQAgAAAAIgAAAGRycy9kb3ducmV2LnhtbFBL&#10;AQIUABQAAAAIAIdO4kDk2qaqLwIAAGoEAAAOAAAAAAAAAAEAIAAAACcBAABkcnMvZTJvRG9jLnht&#10;bFBLBQYAAAAABgAGAFkBAADI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县公安局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电话：0476-5327621</w:t>
                        </w:r>
                      </w:p>
                    </w:txbxContent>
                  </v:textbox>
                </v:rect>
                <v:shape id="自选图形 29" o:spid="_x0000_s1026" o:spt="34" type="#_x0000_t34" style="position:absolute;left:870585;top:4758690;height:162560;width:295910;rotation:5898240f;" filled="f" stroked="t" coordsize="21600,21600" o:gfxdata="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zo4z9cAAAALAQAADwAAAAAAAAABACAAAAAiAAAAZHJzL2Rvd25yZXYueG1sUEsBAhQAFAAA&#10;AAgAh07iQM/1xzgpAgAANQQAAA4AAAAAAAAAAQAgAAAAJgEAAGRycy9lMm9Eb2MueG1sUEsFBgAA&#10;AAAGAAYAWQEAAMEFAAAAAA==&#10;" adj="10819">
                  <v:fill on="f" focussize="0,0"/>
                  <v:stroke color="#000000" joinstyle="miter"/>
                  <v:imagedata o:title=""/>
                  <o:lock v:ext="edit" aspectratio="f"/>
                </v:shape>
                <v:shape id="自选图形 31" o:spid="_x0000_s1026" o:spt="34" type="#_x0000_t34" style="position:absolute;left:2595245;top:4671695;height:334010;width:335280;rotation:5898240f;" filled="f" stroked="t" coordsize="21600,21600" o:gfxdata="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85inrZAAAACwEAAA8AAAAAAAAAAQAgAAAAIgAAAGRycy9kb3ducmV2LnhtbFBLAQIU&#10;ABQAAAAIAIdO4kBsviSKKwIAADYEAAAOAAAAAAAAAAEAIAAAACgBAABkcnMvZTJvRG9jLnhtbFBL&#10;BQYAAAAABgAGAFkBAADFBQAAAAA=&#10;" adj="10817">
                  <v:fill on="f" focussize="0,0"/>
                  <v:stroke color="#000000" joinstyle="miter"/>
                  <v:imagedata o:title=""/>
                  <o:lock v:ext="edit" aspectratio="f"/>
                </v:shape>
                <v:shape id="自选图形 32" o:spid="_x0000_s1026" o:spt="34" type="#_x0000_t34" style="position:absolute;left:3863913;top:4712000;flip:y;height:150894;width:342816;rotation:-5898240f;" filled="f" stroked="t" coordsize="21600,21600" o:gfxdata="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o/WBzbAAAACwEAAA8AAAAAAAAAAQAgAAAAIgAAAGRycy9kb3ducmV2Lnht&#10;bFBLAQIUABQAAAAIAIdO4kBHFCjoLwIAAEAEAAAOAAAAAAAAAAEAIAAAACoBAABkcnMvZTJvRG9j&#10;LnhtbFBLBQYAAAAABgAGAFkBAADLBQAAAAA=&#10;" adj="10833">
                  <v:fill on="f" focussize="0,0"/>
                  <v:stroke color="#000000" joinstyle="miter"/>
                  <v:imagedata o:title=""/>
                  <o:lock v:ext="edit" aspectratio="f"/>
                </v:shape>
                <v:shape id="自选图形 35" o:spid="_x0000_s1026" o:spt="32" type="#_x0000_t32" style="position:absolute;left:2374569;top:1104268;flip:x;height:478592;width:4571;" filled="f" stroked="t" coordsize="21600,21600" o:gfxdata="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Zlz/YAAAACwEAAA8AAAAAAAAAAQAg&#10;AAAAIgAAAGRycy9kb3ducmV2LnhtbFBLAQIUABQAAAAIAIdO4kAxShCDDgIAAP0DAAAOAAAAAAAA&#10;AAEAIAAAACcBAABkcnMvZTJvRG9jLnhtbFBLBQYAAAAABgAGAFkBAACnBQAAAAA=&#10;">
                  <v:fill on="f" focussize="0,0"/>
                  <v:stroke color="#000000" joinstyle="round"/>
                  <v:imagedata o:title=""/>
                  <o:lock v:ext="edit" aspectratio="f"/>
                </v:shape>
                <v:rect id="矩形 36" o:spid="_x0000_s1026" o:spt="1" style="position:absolute;left:1499870;top:1589405;height:781685;width:1761490;"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sQ5p7YAAAACwEAAA8AAAAAAAAAAQAgAAAAIgAAAGRycy9kb3ducmV2LnhtbFBLAQIU&#10;ABQAAAAIAIdO4kBCnSeOLAIAAGoEAAAOAAAAAAAAAAEAIAAAACcBAABkcnMvZTJvRG9jLnhtbFBL&#10;BQYAAAAABgAGAFkBAADF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pacing w:val="2"/>
                            <w:sz w:val="28"/>
                            <w:szCs w:val="28"/>
                          </w:rPr>
                        </w:pPr>
                        <w:r>
                          <w:rPr>
                            <w:rFonts w:hint="eastAsia" w:ascii="仿宋" w:hAnsi="仿宋" w:eastAsia="仿宋" w:cs="仿宋"/>
                            <w:sz w:val="28"/>
                            <w:szCs w:val="28"/>
                          </w:rPr>
                          <w:t>四类专项</w:t>
                        </w:r>
                        <w:r>
                          <w:rPr>
                            <w:rFonts w:hint="eastAsia" w:ascii="仿宋" w:hAnsi="仿宋" w:eastAsia="仿宋" w:cs="仿宋"/>
                            <w:spacing w:val="2"/>
                            <w:sz w:val="28"/>
                            <w:szCs w:val="28"/>
                          </w:rPr>
                          <w:t>应急处置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 xml:space="preserve">办 </w:t>
                        </w:r>
                        <w:r>
                          <w:rPr>
                            <w:rFonts w:hint="eastAsia" w:ascii="仿宋" w:hAnsi="仿宋" w:eastAsia="仿宋" w:cs="仿宋"/>
                            <w:sz w:val="28"/>
                            <w:szCs w:val="28"/>
                          </w:rPr>
                          <w:t>公 室</w:t>
                        </w:r>
                      </w:p>
                      <w:p>
                        <w:pPr>
                          <w:rPr>
                            <w:sz w:val="28"/>
                            <w:szCs w:val="28"/>
                          </w:rPr>
                        </w:pPr>
                      </w:p>
                    </w:txbxContent>
                  </v:textbox>
                </v:rect>
                <v:shape id="自选图形 37" o:spid="_x0000_s1026" o:spt="32" type="#_x0000_t32" style="position:absolute;left:2413000;top:2399058;flip:y;height:448871;width:3175;" filled="f" stroked="t" coordsize="21600,21600" o:gfxdata="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GZc/2AAAAAsBAAAPAAAAAAAAAAEAIAAA&#10;ACIAAABkcnMvZG93bnJldi54bWxQSwECFAAUAAAACACHTuJAOnwxTAwCAAD9AwAADgAAAAAAAAAB&#10;ACAAAAAnAQAAZHJzL2Uyb0RvYy54bWxQSwUGAAAAAAYABgBZAQAApQUAAAAA&#10;">
                  <v:fill on="f" focussize="0,0"/>
                  <v:stroke color="#000000" joinstyle="round"/>
                  <v:imagedata o:title=""/>
                  <o:lock v:ext="edit" aspectratio="f"/>
                </v:shape>
                <v:line id="_x0000_s1026" o:spid="_x0000_s1026" o:spt="20" style="position:absolute;left:2058035;top:4671695;height:153670;width:0;" filled="f" stroked="t" coordsize="21600,21600" o:gfxdata="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3A5o2QAAAAsBAAAPAAAAAAAAAAEAIAAAACIAAABkcnMvZG93bnJldi54bWxQSwECFAAUAAAACACH&#10;TuJAJ0Eg9eoBAACpAwAADgAAAAAAAAABACAAAAAoAQAAZHJzL2Uyb0RvYy54bWxQSwUGAAAAAAYA&#10;BgBZAQAAhAUAAAAA&#10;">
                  <v:fill on="f" focussize="0,0"/>
                  <v:stroke color="#000000 [3213]" joinstyle="round"/>
                  <v:imagedata o:title=""/>
                  <o:lock v:ext="edit" aspectratio="f"/>
                </v:line>
                <v:line id="_x0000_s1026" o:spid="_x0000_s1026" o:spt="20" style="position:absolute;left:1093470;top:4838065;flip:x;height:0;width:967740;" filled="f" stroked="t" coordsize="21600,21600" o:gfxdata="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MSi62AAAAAsBAAAPAAAAAAAAAAEAIAAAACIAAABkcnMvZG93bnJldi54bWxQSwECFAAUAAAA&#10;CACHTuJAyOS4Z+4BAACzAwAADgAAAAAAAAABACAAAAAnAQAAZHJzL2Uyb0RvYy54bWxQSwUGAAAA&#10;AAYABgBZAQAAhwUAAAAA&#10;">
                  <v:fill on="f" focussize="0,0"/>
                  <v:stroke color="#000000 [3213]" joinstyle="round"/>
                  <v:imagedata o:title=""/>
                  <o:lock v:ext="edit" aspectratio="f"/>
                </v:line>
                <v:rect id="矩形 27" o:spid="_x0000_s1026" o:spt="1" style="position:absolute;left:1790700;top:4976495;height:527685;width:1538605;" fillcolor="#FFFFFF" filled="t" stroked="t" coordsize="21600,21600" o:gfxdata="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xDmntgAAAALAQAADwAAAAAAAAABACAAAAAiAAAAZHJzL2Rvd25yZXYueG1sUEsB&#10;AhQAFAAAAAgAh07iQG4YUHIuAgAAagQAAA4AAAAAAAAAAQAgAAAAJwEAAGRycy9lMm9Eb2MueG1s&#10;UEsFBgAAAAAGAAYAWQEAAMc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卫生健康委员会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kern w:val="0"/>
                            <w:sz w:val="24"/>
                            <w:szCs w:val="24"/>
                            <w:lang w:val="en-US" w:eastAsia="zh-CN"/>
                          </w:rPr>
                        </w:pPr>
                        <w:r>
                          <w:rPr>
                            <w:rFonts w:hint="eastAsia" w:ascii="仿宋" w:hAnsi="仿宋" w:eastAsia="仿宋" w:cs="仿宋"/>
                            <w:sz w:val="24"/>
                            <w:szCs w:val="24"/>
                            <w:lang w:val="en-US" w:eastAsia="zh-CN"/>
                          </w:rPr>
                          <w:t>电话：0476-555650</w:t>
                        </w:r>
                        <w:r>
                          <w:rPr>
                            <w:rFonts w:hint="eastAsia" w:ascii="宋体" w:hAnsi="宋体" w:eastAsia="宋体" w:cs="宋体"/>
                            <w:kern w:val="0"/>
                            <w:sz w:val="24"/>
                            <w:szCs w:val="24"/>
                            <w:lang w:val="en-US" w:eastAsia="zh-CN"/>
                          </w:rPr>
                          <w:t>0</w:t>
                        </w:r>
                      </w:p>
                    </w:txbxContent>
                  </v:textbox>
                </v:rect>
                <w10:wrap type="square"/>
              </v:group>
            </w:pict>
          </mc:Fallback>
        </mc:AlternateContent>
      </w: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outlineLvl w:val="2"/>
        <w:rPr>
          <w:rFonts w:hint="eastAsia" w:ascii="宋体" w:hAnsi="宋体" w:eastAsia="宋体" w:cs="宋体"/>
          <w:b/>
          <w:bCs/>
          <w:sz w:val="28"/>
          <w:szCs w:val="28"/>
          <w:lang w:eastAsia="zh-CN"/>
        </w:rPr>
      </w:pPr>
    </w:p>
    <w:sectPr>
      <w:footerReference r:id="rId8" w:type="first"/>
      <w:footerReference r:id="rId7" w:type="default"/>
      <w:pgSz w:w="11906" w:h="16838"/>
      <w:pgMar w:top="1440" w:right="1701" w:bottom="1440" w:left="1701"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jU3ZjRjNzliMTAwMGJhZTE3NGUzZGE3NGY2MTEifQ=="/>
  </w:docVars>
  <w:rsids>
    <w:rsidRoot w:val="00417A91"/>
    <w:rsid w:val="0003226C"/>
    <w:rsid w:val="0005059F"/>
    <w:rsid w:val="00055DC4"/>
    <w:rsid w:val="000847D1"/>
    <w:rsid w:val="00092420"/>
    <w:rsid w:val="000A269E"/>
    <w:rsid w:val="000B4B7B"/>
    <w:rsid w:val="000D1DF9"/>
    <w:rsid w:val="000E757B"/>
    <w:rsid w:val="00117C36"/>
    <w:rsid w:val="00133C81"/>
    <w:rsid w:val="001463A3"/>
    <w:rsid w:val="00153DD0"/>
    <w:rsid w:val="001A002B"/>
    <w:rsid w:val="001A1EE3"/>
    <w:rsid w:val="001D0F33"/>
    <w:rsid w:val="001F79FE"/>
    <w:rsid w:val="00231A6F"/>
    <w:rsid w:val="00254E30"/>
    <w:rsid w:val="00344BB8"/>
    <w:rsid w:val="00366DBB"/>
    <w:rsid w:val="003723B1"/>
    <w:rsid w:val="00373372"/>
    <w:rsid w:val="003E0FF9"/>
    <w:rsid w:val="00402804"/>
    <w:rsid w:val="00417A91"/>
    <w:rsid w:val="0043226E"/>
    <w:rsid w:val="004B7AAD"/>
    <w:rsid w:val="004E62BC"/>
    <w:rsid w:val="0051286A"/>
    <w:rsid w:val="00553C37"/>
    <w:rsid w:val="00566B6C"/>
    <w:rsid w:val="005A0B51"/>
    <w:rsid w:val="005B223E"/>
    <w:rsid w:val="005C2962"/>
    <w:rsid w:val="005E03AF"/>
    <w:rsid w:val="005F6B33"/>
    <w:rsid w:val="00640DF2"/>
    <w:rsid w:val="00667377"/>
    <w:rsid w:val="006738AA"/>
    <w:rsid w:val="00680FBB"/>
    <w:rsid w:val="006B5DAC"/>
    <w:rsid w:val="006F153D"/>
    <w:rsid w:val="0075552B"/>
    <w:rsid w:val="00756D31"/>
    <w:rsid w:val="007863BF"/>
    <w:rsid w:val="007973AB"/>
    <w:rsid w:val="007B4C42"/>
    <w:rsid w:val="007D7352"/>
    <w:rsid w:val="008021FB"/>
    <w:rsid w:val="00815555"/>
    <w:rsid w:val="00821793"/>
    <w:rsid w:val="008747CC"/>
    <w:rsid w:val="00894A8B"/>
    <w:rsid w:val="008C7B1B"/>
    <w:rsid w:val="008D4B39"/>
    <w:rsid w:val="008E6C69"/>
    <w:rsid w:val="0094348D"/>
    <w:rsid w:val="00951E24"/>
    <w:rsid w:val="00984885"/>
    <w:rsid w:val="009B15E1"/>
    <w:rsid w:val="009E52F4"/>
    <w:rsid w:val="009E5968"/>
    <w:rsid w:val="009F5852"/>
    <w:rsid w:val="00A10525"/>
    <w:rsid w:val="00A61597"/>
    <w:rsid w:val="00A641E1"/>
    <w:rsid w:val="00A70AC0"/>
    <w:rsid w:val="00AB1A1C"/>
    <w:rsid w:val="00AF1B78"/>
    <w:rsid w:val="00B96E40"/>
    <w:rsid w:val="00BC1B93"/>
    <w:rsid w:val="00BD3E6E"/>
    <w:rsid w:val="00CC1F98"/>
    <w:rsid w:val="00CD67C0"/>
    <w:rsid w:val="00D25A75"/>
    <w:rsid w:val="00D83D38"/>
    <w:rsid w:val="00D83F66"/>
    <w:rsid w:val="00DB7548"/>
    <w:rsid w:val="00E0785C"/>
    <w:rsid w:val="00E14D80"/>
    <w:rsid w:val="00E25B9C"/>
    <w:rsid w:val="00F56CFD"/>
    <w:rsid w:val="00FA5530"/>
    <w:rsid w:val="00FB7305"/>
    <w:rsid w:val="00FC2423"/>
    <w:rsid w:val="00FD288A"/>
    <w:rsid w:val="00FF2EDE"/>
    <w:rsid w:val="02871E9B"/>
    <w:rsid w:val="03A638AD"/>
    <w:rsid w:val="071D635F"/>
    <w:rsid w:val="088A55A0"/>
    <w:rsid w:val="0906776C"/>
    <w:rsid w:val="095E0CE4"/>
    <w:rsid w:val="11222D8A"/>
    <w:rsid w:val="13D10E6E"/>
    <w:rsid w:val="14561E00"/>
    <w:rsid w:val="14DA7786"/>
    <w:rsid w:val="15C67CB1"/>
    <w:rsid w:val="165F2A2B"/>
    <w:rsid w:val="18B8427E"/>
    <w:rsid w:val="1A8704E9"/>
    <w:rsid w:val="1BC241EE"/>
    <w:rsid w:val="1C252661"/>
    <w:rsid w:val="1D19047B"/>
    <w:rsid w:val="1D264F3A"/>
    <w:rsid w:val="1D3E7B10"/>
    <w:rsid w:val="1E3D448B"/>
    <w:rsid w:val="1E845724"/>
    <w:rsid w:val="200B5F44"/>
    <w:rsid w:val="20FA5A7D"/>
    <w:rsid w:val="228B0595"/>
    <w:rsid w:val="22E06EE9"/>
    <w:rsid w:val="23293F59"/>
    <w:rsid w:val="24B55D03"/>
    <w:rsid w:val="24B72DA7"/>
    <w:rsid w:val="253015E1"/>
    <w:rsid w:val="277F7B6E"/>
    <w:rsid w:val="278D0032"/>
    <w:rsid w:val="2B391C96"/>
    <w:rsid w:val="2BBD53B0"/>
    <w:rsid w:val="2BCC7B06"/>
    <w:rsid w:val="2BFE08B5"/>
    <w:rsid w:val="2C491D5B"/>
    <w:rsid w:val="2DB72DD1"/>
    <w:rsid w:val="2E0A1068"/>
    <w:rsid w:val="2E2678F0"/>
    <w:rsid w:val="3036629E"/>
    <w:rsid w:val="30C42BFC"/>
    <w:rsid w:val="313205FE"/>
    <w:rsid w:val="3195538F"/>
    <w:rsid w:val="31DB0991"/>
    <w:rsid w:val="33927026"/>
    <w:rsid w:val="33CC3186"/>
    <w:rsid w:val="3509477E"/>
    <w:rsid w:val="36362163"/>
    <w:rsid w:val="36A400FC"/>
    <w:rsid w:val="36BE789A"/>
    <w:rsid w:val="37A86C0C"/>
    <w:rsid w:val="382D3F9A"/>
    <w:rsid w:val="39D81BF3"/>
    <w:rsid w:val="3CDB2528"/>
    <w:rsid w:val="3D096BE1"/>
    <w:rsid w:val="3E8F1FCC"/>
    <w:rsid w:val="3F3A0749"/>
    <w:rsid w:val="40063AA1"/>
    <w:rsid w:val="404E5FD6"/>
    <w:rsid w:val="411D5129"/>
    <w:rsid w:val="42BA7400"/>
    <w:rsid w:val="42FB39CF"/>
    <w:rsid w:val="43105461"/>
    <w:rsid w:val="439379C1"/>
    <w:rsid w:val="44BC2883"/>
    <w:rsid w:val="450541C9"/>
    <w:rsid w:val="45786A3B"/>
    <w:rsid w:val="470622F6"/>
    <w:rsid w:val="47732791"/>
    <w:rsid w:val="492715E2"/>
    <w:rsid w:val="4A8F6F6E"/>
    <w:rsid w:val="4D7B6058"/>
    <w:rsid w:val="4E1D23D9"/>
    <w:rsid w:val="505D5B41"/>
    <w:rsid w:val="50792E4D"/>
    <w:rsid w:val="509D3AE1"/>
    <w:rsid w:val="513B27DD"/>
    <w:rsid w:val="514E4552"/>
    <w:rsid w:val="525B1CAB"/>
    <w:rsid w:val="537A4B1E"/>
    <w:rsid w:val="54AD399E"/>
    <w:rsid w:val="5514481B"/>
    <w:rsid w:val="56022140"/>
    <w:rsid w:val="569E4640"/>
    <w:rsid w:val="56B44830"/>
    <w:rsid w:val="5813179C"/>
    <w:rsid w:val="593D66CF"/>
    <w:rsid w:val="5DEE60C5"/>
    <w:rsid w:val="5E09208D"/>
    <w:rsid w:val="5FAB374C"/>
    <w:rsid w:val="607742F8"/>
    <w:rsid w:val="60D47EB8"/>
    <w:rsid w:val="614E35E9"/>
    <w:rsid w:val="61BD2AC5"/>
    <w:rsid w:val="62BC0836"/>
    <w:rsid w:val="62F9545F"/>
    <w:rsid w:val="64E70A3E"/>
    <w:rsid w:val="65425092"/>
    <w:rsid w:val="659E5AF0"/>
    <w:rsid w:val="6623094C"/>
    <w:rsid w:val="66EC7D30"/>
    <w:rsid w:val="6739771C"/>
    <w:rsid w:val="6AAC26D1"/>
    <w:rsid w:val="6AEA7B55"/>
    <w:rsid w:val="6C197949"/>
    <w:rsid w:val="6E266F76"/>
    <w:rsid w:val="6FD44A65"/>
    <w:rsid w:val="73142AD7"/>
    <w:rsid w:val="753051D8"/>
    <w:rsid w:val="75B957BD"/>
    <w:rsid w:val="76004806"/>
    <w:rsid w:val="77C63B39"/>
    <w:rsid w:val="782F2930"/>
    <w:rsid w:val="785C131A"/>
    <w:rsid w:val="7C3B72FF"/>
    <w:rsid w:val="7C6F48F3"/>
    <w:rsid w:val="7CCE3C52"/>
    <w:rsid w:val="7D392935"/>
    <w:rsid w:val="7E226769"/>
    <w:rsid w:val="7E350875"/>
    <w:rsid w:val="7EA110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b/>
      <w:bCs/>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link w:val="27"/>
    <w:qFormat/>
    <w:uiPriority w:val="0"/>
    <w:pPr>
      <w:jc w:val="left"/>
    </w:pPr>
  </w:style>
  <w:style w:type="paragraph" w:styleId="6">
    <w:name w:val="Body Text"/>
    <w:basedOn w:val="1"/>
    <w:qFormat/>
    <w:uiPriority w:val="0"/>
    <w:pPr>
      <w:jc w:val="center"/>
    </w:pPr>
    <w:rPr>
      <w:sz w:val="18"/>
    </w:rPr>
  </w:style>
  <w:style w:type="paragraph" w:styleId="7">
    <w:name w:val="Body Text Indent"/>
    <w:basedOn w:val="1"/>
    <w:link w:val="28"/>
    <w:qFormat/>
    <w:uiPriority w:val="0"/>
    <w:pPr>
      <w:tabs>
        <w:tab w:val="left" w:pos="2415"/>
      </w:tabs>
      <w:ind w:firstLine="640" w:firstLineChars="200"/>
    </w:pPr>
    <w:rPr>
      <w:szCs w:val="24"/>
    </w:rPr>
  </w:style>
  <w:style w:type="paragraph" w:styleId="8">
    <w:name w:val="toc 3"/>
    <w:basedOn w:val="1"/>
    <w:next w:val="1"/>
    <w:qFormat/>
    <w:uiPriority w:val="0"/>
    <w:pPr>
      <w:ind w:left="840" w:leftChars="400"/>
    </w:pPr>
  </w:style>
  <w:style w:type="paragraph" w:styleId="9">
    <w:name w:val="Plain Text"/>
    <w:basedOn w:val="1"/>
    <w:link w:val="29"/>
    <w:qFormat/>
    <w:uiPriority w:val="0"/>
    <w:pPr>
      <w:snapToGrid w:val="0"/>
    </w:pPr>
    <w:rPr>
      <w:rFonts w:ascii="宋体" w:hAnsi="Courier New" w:eastAsia="宋体"/>
      <w:kern w:val="0"/>
      <w:sz w:val="20"/>
      <w:szCs w:val="20"/>
    </w:rPr>
  </w:style>
  <w:style w:type="paragraph" w:styleId="10">
    <w:name w:val="Body Text Indent 2"/>
    <w:basedOn w:val="1"/>
    <w:link w:val="30"/>
    <w:qFormat/>
    <w:uiPriority w:val="0"/>
    <w:pPr>
      <w:spacing w:after="120" w:line="480" w:lineRule="auto"/>
      <w:ind w:left="420" w:leftChars="200"/>
    </w:p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9060"/>
      </w:tabs>
      <w:adjustRightInd w:val="0"/>
      <w:snapToGrid w:val="0"/>
      <w:spacing w:line="360" w:lineRule="auto"/>
    </w:pPr>
    <w:rPr>
      <w:rFonts w:ascii="宋体" w:hAnsi="宋体" w:eastAsia="宋体"/>
      <w:b/>
      <w:sz w:val="28"/>
      <w:szCs w:val="28"/>
    </w:rPr>
  </w:style>
  <w:style w:type="paragraph" w:styleId="15">
    <w:name w:val="toc 2"/>
    <w:basedOn w:val="1"/>
    <w:next w:val="1"/>
    <w:semiHidden/>
    <w:qFormat/>
    <w:uiPriority w:val="0"/>
    <w:pPr>
      <w:ind w:left="420" w:leftChars="200"/>
    </w:pPr>
  </w:style>
  <w:style w:type="paragraph" w:styleId="16">
    <w:name w:val="Body Text 2"/>
    <w:basedOn w:val="1"/>
    <w:qFormat/>
    <w:uiPriority w:val="0"/>
    <w:pPr>
      <w:spacing w:line="200" w:lineRule="exact"/>
    </w:pPr>
    <w:rPr>
      <w:rFonts w:eastAsia="仿宋_GB2312"/>
      <w:sz w:val="18"/>
    </w:rPr>
  </w:style>
  <w:style w:type="paragraph" w:styleId="17">
    <w:name w:val="Normal (Web)"/>
    <w:basedOn w:val="1"/>
    <w:qFormat/>
    <w:uiPriority w:val="0"/>
    <w:pPr>
      <w:widowControl/>
      <w:spacing w:before="100" w:beforeAutospacing="1" w:after="100" w:afterAutospacing="1" w:line="300" w:lineRule="atLeast"/>
      <w:jc w:val="left"/>
    </w:pPr>
    <w:rPr>
      <w:rFonts w:ascii="宋体" w:hAnsi="宋体" w:eastAsia="宋体" w:cs="宋体"/>
      <w:kern w:val="0"/>
      <w:sz w:val="24"/>
      <w:szCs w:val="24"/>
    </w:rPr>
  </w:style>
  <w:style w:type="paragraph" w:styleId="18">
    <w:name w:val="annotation subject"/>
    <w:basedOn w:val="5"/>
    <w:next w:val="5"/>
    <w:link w:val="32"/>
    <w:qFormat/>
    <w:uiPriority w:val="0"/>
    <w:rPr>
      <w:b/>
      <w:bCs/>
    </w:rPr>
  </w:style>
  <w:style w:type="table" w:styleId="20">
    <w:name w:val="Table Grid"/>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_Style 13"/>
    <w:basedOn w:val="1"/>
    <w:link w:val="21"/>
    <w:qFormat/>
    <w:uiPriority w:val="0"/>
    <w:rPr>
      <w:rFonts w:eastAsia="宋体"/>
      <w:sz w:val="21"/>
      <w:szCs w:val="24"/>
    </w:rPr>
  </w:style>
  <w:style w:type="character" w:styleId="23">
    <w:name w:val="page number"/>
    <w:basedOn w:val="21"/>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 Char Char7"/>
    <w:link w:val="4"/>
    <w:qFormat/>
    <w:uiPriority w:val="0"/>
    <w:rPr>
      <w:rFonts w:ascii="Arial" w:hAnsi="Arial" w:eastAsia="黑体"/>
      <w:b/>
      <w:bCs/>
      <w:kern w:val="2"/>
      <w:sz w:val="32"/>
      <w:szCs w:val="32"/>
      <w:lang w:val="en-US" w:eastAsia="zh-CN" w:bidi="ar-SA"/>
    </w:rPr>
  </w:style>
  <w:style w:type="character" w:customStyle="1" w:styleId="27">
    <w:name w:val=" Char Char2"/>
    <w:link w:val="5"/>
    <w:qFormat/>
    <w:uiPriority w:val="0"/>
    <w:rPr>
      <w:rFonts w:eastAsia="仿宋_GB2312"/>
      <w:kern w:val="2"/>
      <w:sz w:val="32"/>
      <w:szCs w:val="32"/>
    </w:rPr>
  </w:style>
  <w:style w:type="character" w:customStyle="1" w:styleId="28">
    <w:name w:val=" Char Char5"/>
    <w:link w:val="7"/>
    <w:qFormat/>
    <w:uiPriority w:val="0"/>
    <w:rPr>
      <w:rFonts w:eastAsia="仿宋_GB2312"/>
      <w:kern w:val="2"/>
      <w:sz w:val="32"/>
      <w:szCs w:val="24"/>
      <w:lang w:bidi="ar-SA"/>
    </w:rPr>
  </w:style>
  <w:style w:type="character" w:customStyle="1" w:styleId="29">
    <w:name w:val=" Char Char3"/>
    <w:link w:val="9"/>
    <w:qFormat/>
    <w:uiPriority w:val="0"/>
    <w:rPr>
      <w:rFonts w:ascii="宋体" w:hAnsi="Courier New" w:eastAsia="宋体"/>
      <w:lang w:bidi="ar-SA"/>
    </w:rPr>
  </w:style>
  <w:style w:type="character" w:customStyle="1" w:styleId="30">
    <w:name w:val=" Char Char4"/>
    <w:link w:val="10"/>
    <w:qFormat/>
    <w:uiPriority w:val="0"/>
    <w:rPr>
      <w:rFonts w:eastAsia="仿宋_GB2312"/>
      <w:kern w:val="2"/>
      <w:sz w:val="32"/>
      <w:szCs w:val="32"/>
      <w:lang w:bidi="ar-SA"/>
    </w:rPr>
  </w:style>
  <w:style w:type="character" w:customStyle="1" w:styleId="31">
    <w:name w:val=" Char Char"/>
    <w:link w:val="11"/>
    <w:qFormat/>
    <w:uiPriority w:val="0"/>
    <w:rPr>
      <w:rFonts w:eastAsia="仿宋_GB2312"/>
      <w:kern w:val="2"/>
      <w:sz w:val="18"/>
      <w:szCs w:val="18"/>
    </w:rPr>
  </w:style>
  <w:style w:type="character" w:customStyle="1" w:styleId="32">
    <w:name w:val=" Char Char1"/>
    <w:link w:val="18"/>
    <w:qFormat/>
    <w:uiPriority w:val="0"/>
    <w:rPr>
      <w:rFonts w:eastAsia="仿宋_GB2312"/>
      <w:b/>
      <w:bCs/>
      <w:kern w:val="2"/>
      <w:sz w:val="32"/>
      <w:szCs w:val="32"/>
    </w:rPr>
  </w:style>
  <w:style w:type="character" w:customStyle="1" w:styleId="33">
    <w:name w:val="标题 2 Char"/>
    <w:basedOn w:val="21"/>
    <w:qFormat/>
    <w:uiPriority w:val="0"/>
    <w:rPr>
      <w:rFonts w:ascii="Arial" w:hAnsi="Arial" w:eastAsia="黑体"/>
      <w:b/>
      <w:bCs/>
      <w:kern w:val="2"/>
      <w:sz w:val="32"/>
      <w:szCs w:val="32"/>
      <w:lang w:val="en-US" w:eastAsia="zh-CN" w:bidi="ar-SA"/>
    </w:rPr>
  </w:style>
  <w:style w:type="paragraph" w:customStyle="1" w:styleId="34">
    <w:name w:val="Char Char Char Char Char Char Char Char Char1 Char Char Char Char Char Char Char Char Char Char Char Char Char Char Char Char Char Char Char Char Char Char"/>
    <w:basedOn w:val="3"/>
    <w:qFormat/>
    <w:uiPriority w:val="0"/>
    <w:pPr>
      <w:snapToGrid w:val="0"/>
      <w:spacing w:before="240" w:after="240" w:line="348" w:lineRule="auto"/>
      <w:ind w:firstLine="880" w:firstLineChars="200"/>
    </w:pPr>
    <w:rPr>
      <w:rFonts w:eastAsia="黑体"/>
      <w:b w:val="0"/>
      <w:sz w:val="32"/>
    </w:rPr>
  </w:style>
  <w:style w:type="paragraph" w:customStyle="1" w:styleId="35">
    <w:name w:val="0"/>
    <w:basedOn w:val="1"/>
    <w:qFormat/>
    <w:uiPriority w:val="0"/>
    <w:pPr>
      <w:widowControl/>
      <w:snapToGrid w:val="0"/>
      <w:spacing w:line="365" w:lineRule="atLeast"/>
      <w:ind w:left="1"/>
      <w:textAlignment w:val="bottom"/>
    </w:pPr>
    <w:rPr>
      <w:rFonts w:eastAsia="宋体"/>
      <w:kern w:val="0"/>
      <w:sz w:val="20"/>
      <w:szCs w:val="20"/>
    </w:rPr>
  </w:style>
  <w:style w:type="paragraph" w:customStyle="1" w:styleId="36">
    <w:name w:val=" Char Char Char Char Char"/>
    <w:basedOn w:val="1"/>
    <w:qFormat/>
    <w:uiPriority w:val="0"/>
    <w:rPr>
      <w:rFonts w:eastAsia="宋体"/>
      <w:sz w:val="21"/>
      <w:szCs w:val="24"/>
    </w:rPr>
  </w:style>
  <w:style w:type="paragraph" w:customStyle="1" w:styleId="37">
    <w:name w:val="样式 楷体_GB2312 三号 加粗 左 行距: 1.5 倍行距"/>
    <w:basedOn w:val="1"/>
    <w:qFormat/>
    <w:uiPriority w:val="0"/>
    <w:pPr>
      <w:adjustRightInd w:val="0"/>
      <w:snapToGrid w:val="0"/>
      <w:spacing w:line="300" w:lineRule="auto"/>
      <w:ind w:right="320" w:rightChars="100" w:firstLine="630" w:firstLineChars="196"/>
    </w:pPr>
    <w:rPr>
      <w:rFonts w:ascii="宋体" w:hAnsi="宋体" w:eastAsia="宋体"/>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31</Pages>
  <Words>15468</Words>
  <Characters>15709</Characters>
  <Lines>150</Lines>
  <Paragraphs>42</Paragraphs>
  <TotalTime>5</TotalTime>
  <ScaleCrop>false</ScaleCrop>
  <LinksUpToDate>false</LinksUpToDate>
  <CharactersWithSpaces>15802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2019-09-16T03:48:00Z</dcterms:created>
  <dc:creator>lenovo</dc:creator>
  <cp:lastModifiedBy>福利打印</cp:lastModifiedBy>
  <cp:lastPrinted>2022-09-01T06:49:00Z</cp:lastPrinted>
  <dcterms:modified xsi:type="dcterms:W3CDTF">2022-09-01T07:11:47Z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399880B6346143B99C55019951FAB900</vt:lpwstr>
  </property>
</Properties>
</file>