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line="315" w:lineRule="atLeast"/>
        <w:ind w:left="0" w:firstLine="420"/>
        <w:jc w:val="center"/>
      </w:pPr>
      <w:r>
        <w:t>林政发〔2020〕57号</w:t>
      </w:r>
    </w:p>
    <w:p>
      <w:pPr>
        <w:pStyle w:val="2"/>
        <w:keepNext w:val="0"/>
        <w:keepLines w:val="0"/>
        <w:widowControl/>
        <w:suppressLineNumbers w:val="0"/>
        <w:spacing w:line="315" w:lineRule="atLeast"/>
        <w:ind w:left="0" w:firstLine="420"/>
        <w:jc w:val="center"/>
      </w:pPr>
      <w:r>
        <w:t>林西县人民政府</w:t>
      </w:r>
    </w:p>
    <w:p>
      <w:pPr>
        <w:pStyle w:val="2"/>
        <w:keepNext w:val="0"/>
        <w:keepLines w:val="0"/>
        <w:widowControl/>
        <w:suppressLineNumbers w:val="0"/>
        <w:spacing w:line="315" w:lineRule="atLeast"/>
        <w:ind w:left="0" w:firstLine="420"/>
        <w:jc w:val="center"/>
      </w:pPr>
      <w:r>
        <w:t>关于印发《健康林西行动实施方案》的通知</w:t>
      </w:r>
    </w:p>
    <w:p>
      <w:pPr>
        <w:pStyle w:val="2"/>
        <w:keepNext w:val="0"/>
        <w:keepLines w:val="0"/>
        <w:widowControl/>
        <w:suppressLineNumbers w:val="0"/>
        <w:spacing w:line="315" w:lineRule="atLeast"/>
        <w:ind w:left="0" w:firstLine="420"/>
        <w:jc w:val="both"/>
      </w:pPr>
      <w:r>
        <w:t>各乡镇人民政府、街道办事处，县直各委办局，各企事业单位：</w:t>
      </w:r>
    </w:p>
    <w:p>
      <w:pPr>
        <w:pStyle w:val="2"/>
        <w:keepNext w:val="0"/>
        <w:keepLines w:val="0"/>
        <w:widowControl/>
        <w:suppressLineNumbers w:val="0"/>
        <w:spacing w:line="315" w:lineRule="atLeast"/>
        <w:ind w:left="0" w:firstLine="420"/>
        <w:jc w:val="both"/>
      </w:pPr>
      <w:r>
        <w:t>《健康林西行动实施方案》已经县政府研究同意，现印发给你们，请认真组织实施。</w:t>
      </w:r>
    </w:p>
    <w:p>
      <w:pPr>
        <w:pStyle w:val="2"/>
        <w:keepNext w:val="0"/>
        <w:keepLines w:val="0"/>
        <w:widowControl/>
        <w:suppressLineNumbers w:val="0"/>
        <w:spacing w:line="315" w:lineRule="atLeast"/>
        <w:ind w:left="0" w:firstLine="420"/>
        <w:jc w:val="both"/>
      </w:pPr>
      <w:r>
        <w:t>附件：健康林西行动推进委员会成员名单</w:t>
      </w:r>
    </w:p>
    <w:p>
      <w:pPr>
        <w:pStyle w:val="2"/>
        <w:keepNext w:val="0"/>
        <w:keepLines w:val="0"/>
        <w:widowControl/>
        <w:suppressLineNumbers w:val="0"/>
        <w:spacing w:line="315" w:lineRule="atLeast"/>
        <w:ind w:left="0" w:firstLine="420"/>
        <w:jc w:val="right"/>
      </w:pPr>
      <w:r>
        <w:t>林西县人民政府</w:t>
      </w:r>
    </w:p>
    <w:p>
      <w:pPr>
        <w:pStyle w:val="2"/>
        <w:keepNext w:val="0"/>
        <w:keepLines w:val="0"/>
        <w:widowControl/>
        <w:suppressLineNumbers w:val="0"/>
        <w:spacing w:line="315" w:lineRule="atLeast"/>
        <w:ind w:left="0" w:firstLine="420"/>
        <w:jc w:val="right"/>
      </w:pPr>
      <w:r>
        <w:t>2020年5月12日</w:t>
      </w:r>
    </w:p>
    <w:p>
      <w:pPr>
        <w:pStyle w:val="2"/>
        <w:keepNext w:val="0"/>
        <w:keepLines w:val="0"/>
        <w:widowControl/>
        <w:suppressLineNumbers w:val="0"/>
        <w:spacing w:line="315" w:lineRule="atLeast"/>
        <w:ind w:left="0" w:firstLine="0"/>
        <w:jc w:val="right"/>
      </w:pPr>
      <w:r>
        <w:t>　　　　　　　　　　　　　　　　　　　　　　　　　　　　　　　　　</w:t>
      </w:r>
    </w:p>
    <w:p>
      <w:pPr>
        <w:pStyle w:val="2"/>
        <w:keepNext w:val="0"/>
        <w:keepLines w:val="0"/>
        <w:widowControl/>
        <w:suppressLineNumbers w:val="0"/>
        <w:spacing w:line="315" w:lineRule="atLeast"/>
        <w:ind w:left="0" w:firstLine="420"/>
        <w:jc w:val="center"/>
      </w:pPr>
      <w:r>
        <w:t>健康林西行动实施方案</w:t>
      </w:r>
    </w:p>
    <w:p>
      <w:pPr>
        <w:pStyle w:val="2"/>
        <w:keepNext w:val="0"/>
        <w:keepLines w:val="0"/>
        <w:widowControl/>
        <w:suppressLineNumbers w:val="0"/>
        <w:spacing w:line="315" w:lineRule="atLeast"/>
        <w:ind w:left="0" w:firstLine="420"/>
        <w:jc w:val="both"/>
      </w:pPr>
      <w:r>
        <w:t>为贯彻落实《内蒙古自治区人民政府关于印发健康内蒙古行动实施方案的通知》（内政发〔2019〕11号）《赤峰市人民政府关于印发健康赤峰行动实施方案的通知》（赤政发〔2020〕17号）精神，加强重大疾病预防控制，全面提升群众健康水平，结合我县实际，制定本方案。</w:t>
      </w:r>
    </w:p>
    <w:p>
      <w:pPr>
        <w:pStyle w:val="2"/>
        <w:keepNext w:val="0"/>
        <w:keepLines w:val="0"/>
        <w:widowControl/>
        <w:suppressLineNumbers w:val="0"/>
        <w:spacing w:line="315" w:lineRule="atLeast"/>
        <w:ind w:left="0" w:firstLine="420"/>
        <w:jc w:val="both"/>
      </w:pPr>
      <w:r>
        <w:t>一、指导思想</w:t>
      </w:r>
    </w:p>
    <w:p>
      <w:pPr>
        <w:pStyle w:val="2"/>
        <w:keepNext w:val="0"/>
        <w:keepLines w:val="0"/>
        <w:widowControl/>
        <w:suppressLineNumbers w:val="0"/>
        <w:spacing w:line="315" w:lineRule="atLeast"/>
        <w:ind w:left="0" w:firstLine="420"/>
        <w:jc w:val="both"/>
      </w:pPr>
      <w:r>
        <w:t>以习近平新时代中国特色社会主义思想为指导，全面贯彻党的十九大和十九届二中、三中、四中全会精神，认真落实习近平总书记考察内蒙古重要讲话精神，坚持以人民为中心的发展思想，坚持新时代卫生与健康工作方针，坚持普及知识、自主自律、完善服务、全民参与的基本原则，全方位、全周期维护和保障人民健康。加快推动卫生健康工作理念和服务方式从以治病为中心转变为以人民健康为中心，建立健全健康教育体系，引导群众建立正确健康观，养成有利于健康的生活方式，营造有利于健康的社会环境和生态环境，</w:t>
      </w:r>
    </w:p>
    <w:p>
      <w:pPr>
        <w:pStyle w:val="2"/>
        <w:keepNext w:val="0"/>
        <w:keepLines w:val="0"/>
        <w:widowControl/>
        <w:suppressLineNumbers w:val="0"/>
        <w:spacing w:line="315" w:lineRule="atLeast"/>
        <w:ind w:left="0" w:firstLine="420"/>
        <w:jc w:val="both"/>
      </w:pPr>
      <w:r>
        <w:t>为保障人民健康、建设健康林西奠定坚实基础。</w:t>
      </w:r>
    </w:p>
    <w:p>
      <w:pPr>
        <w:pStyle w:val="2"/>
        <w:keepNext w:val="0"/>
        <w:keepLines w:val="0"/>
        <w:widowControl/>
        <w:suppressLineNumbers w:val="0"/>
        <w:spacing w:line="315" w:lineRule="atLeast"/>
        <w:ind w:left="0" w:firstLine="420"/>
        <w:jc w:val="both"/>
      </w:pPr>
      <w:r>
        <w:t>二、总体目标</w:t>
      </w:r>
    </w:p>
    <w:p>
      <w:pPr>
        <w:pStyle w:val="2"/>
        <w:keepNext w:val="0"/>
        <w:keepLines w:val="0"/>
        <w:widowControl/>
        <w:suppressLineNumbers w:val="0"/>
        <w:spacing w:line="315" w:lineRule="atLeast"/>
        <w:ind w:left="0" w:firstLine="420"/>
        <w:jc w:val="both"/>
      </w:pPr>
      <w:r>
        <w:t>到2022年，健康促进政策体系基本建立，居民健康素养水平稳步提高，健康生活方式加快推广，重大慢性病发病率上升趋势得到遏制，重点传染病、严重精神障碍、地方病、职业病得到有效防控，重点人群健康状况显著改善。</w:t>
      </w:r>
    </w:p>
    <w:p>
      <w:pPr>
        <w:pStyle w:val="2"/>
        <w:keepNext w:val="0"/>
        <w:keepLines w:val="0"/>
        <w:widowControl/>
        <w:suppressLineNumbers w:val="0"/>
        <w:spacing w:line="315" w:lineRule="atLeast"/>
        <w:ind w:left="0" w:firstLine="420"/>
        <w:jc w:val="both"/>
      </w:pPr>
      <w:r>
        <w:t>到2030年，居民健康素养水平大幅提升，健康生活方式得到普及，居民主要健康影响因素得到有效控制，因重大慢性病导致的过早死亡率明显降低，人均健康预期寿命得到较大提高，居民主要健康指标达到国家平均水平，健康公平基本实现。</w:t>
      </w:r>
    </w:p>
    <w:p>
      <w:pPr>
        <w:pStyle w:val="2"/>
        <w:keepNext w:val="0"/>
        <w:keepLines w:val="0"/>
        <w:widowControl/>
        <w:suppressLineNumbers w:val="0"/>
        <w:spacing w:line="315" w:lineRule="atLeast"/>
        <w:ind w:left="0" w:firstLine="420"/>
        <w:jc w:val="both"/>
      </w:pPr>
      <w:r>
        <w:t>三、主要任务</w:t>
      </w:r>
    </w:p>
    <w:p>
      <w:pPr>
        <w:pStyle w:val="2"/>
        <w:keepNext w:val="0"/>
        <w:keepLines w:val="0"/>
        <w:widowControl/>
        <w:suppressLineNumbers w:val="0"/>
        <w:spacing w:line="315" w:lineRule="atLeast"/>
        <w:ind w:left="0" w:firstLine="420"/>
        <w:jc w:val="both"/>
      </w:pPr>
      <w:r>
        <w:t>（一）全方位干预健康影响因素</w:t>
      </w:r>
    </w:p>
    <w:p>
      <w:pPr>
        <w:pStyle w:val="2"/>
        <w:keepNext w:val="0"/>
        <w:keepLines w:val="0"/>
        <w:widowControl/>
        <w:suppressLineNumbers w:val="0"/>
        <w:spacing w:line="315" w:lineRule="atLeast"/>
        <w:ind w:left="0" w:firstLine="420"/>
        <w:jc w:val="both"/>
      </w:pPr>
      <w:r>
        <w:t>1、深入开展全民健康教育。推动落实“把健康融入所有政策”，大力创建健康支持性环境、不断提高居民健康素养水平，以国家基本公共卫生服务项目、健康素养促进行动项目为抓手，充分发挥医疗机构和医务人员主力军作用，以《中国公民健康素养基本知识和技能》（健康素养66条）为核心，面向家庭和个人普及预防疾病、早期发现、紧急救援，及时就医、合理用药等维护健康的知识和技能。建立并完善健康科普专家库和资源库，为县级媒体和各乡镇街道开展健康科普提供支持，充分利用微信、微博、移动客户端等新媒体传播健康知识，县融媒体中心和其他媒体要积极创造条件开办优质健康科普节目。有效激励医疗卫生机构和医务人员积极开展健康促进与教育，主动提供健康科普服务。以党建引领卫生健康文化建设、突出健康林西建设主题，不断推进卫生健康文化建设。到2022年和2030年，全县居民健康素养水平分别不低于22％和30％。（县卫生健康委牵头，县委宣传部，县教育局、工科局、人社局、市场监管局、医疗保障局、县总工会、团县委、妇联、科协等按职责分工负责）</w:t>
      </w:r>
    </w:p>
    <w:p>
      <w:pPr>
        <w:pStyle w:val="2"/>
        <w:keepNext w:val="0"/>
        <w:keepLines w:val="0"/>
        <w:widowControl/>
        <w:suppressLineNumbers w:val="0"/>
        <w:spacing w:line="315" w:lineRule="atLeast"/>
        <w:ind w:left="0" w:firstLine="420"/>
        <w:jc w:val="both"/>
      </w:pPr>
      <w:r>
        <w:t>2、引导合理膳食。全面推动落实《内蒙古自治区国民营养计划（2017－2030）实施方案》，因地制宜开展营养和膳食指导。针对一般人群、特定人群和家庭，加强有针对性的营养和膳食指导。推广使用限量盐勺、限量油壶和健康腰围尺等健康工具，促进减盐、减油、减糖。开展人群营养健康状况、食物消费状况监测。加强营养健康科普宣教，普及食品营养标签知识，引导居民形成科学的膳食习惯。控制过量饮酒，减少酗酒。到2020年和2030年，居民营养健康知识知晓率分别在2019年和2022年基础上提高10％，5岁以下儿童生长迟缓率分别低于7％和5％，　成人肥胖增长率持续减缓。（县卫生健康委牵头，县教育局、工科局、民政局、财政局、农牧局、市场监管局等按职责分工负责）</w:t>
      </w:r>
    </w:p>
    <w:p>
      <w:pPr>
        <w:pStyle w:val="2"/>
        <w:keepNext w:val="0"/>
        <w:keepLines w:val="0"/>
        <w:widowControl/>
        <w:suppressLineNumbers w:val="0"/>
        <w:spacing w:line="315" w:lineRule="atLeast"/>
        <w:ind w:left="0" w:firstLine="420"/>
        <w:jc w:val="both"/>
      </w:pPr>
      <w:r>
        <w:t>3、提高全民身体素质。均衡布局构建城市公园绿地体系，努力打造百姓身边“10分钟健身圈”。统筹建设一批体育公园、健身步道、社区健身中心、户外健身营地等全民健身设施，推进城市慢跑步行道（绿道）建设。支持社会力量参与全民健身设施的建设、管理和运营，推动企事业单位体育设施向社会开放，推进公共体育设施免费或低收费开放。推动各类体育社会组织向基层群众身边覆盖延伸，加强社会体育指导员队伍建设。普及科学健身知识，倡导群众养成健身运动习惯。实施特殊人群体质健康干预，有针对性地为各类人群提供运动健身方案。推动机关和企事业单位开展工间操等职工健身活动，促进在职人群体育制度化、常态化。整合公共体育和医疗卫生资源，推广建设体医融合服务机构和平台，创新体医融合的疾病管理和健康服务模式。到2022年和2030年，城乡居民达到《国民体质测定标准》合格以上的人数比例分别不低于90.3％和92％，经常参加体育锻炼人数比例达到43％以上和45％以上。（县文旅体局牵头，县发展改革委、教育局、财政局、住建局、卫生健康委、总工会等按职责分工负责）</w:t>
      </w:r>
    </w:p>
    <w:p>
      <w:pPr>
        <w:pStyle w:val="2"/>
        <w:keepNext w:val="0"/>
        <w:keepLines w:val="0"/>
        <w:widowControl/>
        <w:suppressLineNumbers w:val="0"/>
        <w:spacing w:line="315" w:lineRule="atLeast"/>
        <w:ind w:left="0" w:firstLine="420"/>
        <w:jc w:val="both"/>
      </w:pPr>
      <w:r>
        <w:t>4、推进控烟行动。巩固无烟卫生健康系统控烟成果，发挥卫生健康系统示范带头作用。充分利用卫生城创建、健康巡讲、公益广告、健康中国行、幸福家庭创建等载体，深入开展控烟宣传教育。鼓励领导干部、医务人员和教师发挥控烟引领作用，积极倡导和推动教育、交通运输、文化和旅游等系统开展无烟系统建设。全县逐步实现室内公共场所和公共交通工具内全面禁烟，强化控烟监督执法。推动相关部门加大控烟力度，运用价格、税收等手段提高控烟成效。到2022年和2030年，15岁以上人群吸烟率分别低于24.5％</w:t>
      </w:r>
    </w:p>
    <w:p>
      <w:pPr>
        <w:pStyle w:val="2"/>
        <w:keepNext w:val="0"/>
        <w:keepLines w:val="0"/>
        <w:widowControl/>
        <w:suppressLineNumbers w:val="0"/>
        <w:spacing w:line="315" w:lineRule="atLeast"/>
        <w:ind w:left="0" w:firstLine="420"/>
        <w:jc w:val="both"/>
      </w:pPr>
      <w:r>
        <w:t>和20％。全面无烟法规保护的人口比例分别达到30％以上和80％以上。（县卫生健康委牵头，县委宣传部，县教育局、工科局、公安局、财政局、交通运输局、文旅体局、市场监管局、医疗保障局、总工会、烟草专卖局等按职责分工负责）</w:t>
      </w:r>
    </w:p>
    <w:p>
      <w:pPr>
        <w:pStyle w:val="2"/>
        <w:keepNext w:val="0"/>
        <w:keepLines w:val="0"/>
        <w:widowControl/>
        <w:suppressLineNumbers w:val="0"/>
        <w:spacing w:line="315" w:lineRule="atLeast"/>
        <w:ind w:left="0" w:firstLine="420"/>
        <w:jc w:val="both"/>
      </w:pPr>
      <w:r>
        <w:t>5、促进心理健康。加快心理健康防治网络建设，依托城乡社区综治中心等综合服务管理机构及设施建立心理咨询（辅导）室，配备专兼职心理健康辅导人员或社会工作者，搭建基层心理健康服务平台，设立县级未成年人心理健康辅导中心。实施社区精神障碍康复项目和未成年人心理辅导项目。建立健全社会心理服务体系，加强心理健康人才培养，开展心理健康教育与促进，提升全民心理健康素养。引导居民正确认识抑郁和焦虑症状，掌握自我心理调适方法，关注家庭成员心理状况。推动心理咨询和心理治疗服务，加强心理危机干预和心理援助、逐步扩大心理健康服务覆盖面，完善精神卫生综合管理机制，加强精神障碍社区康复服务。到2022年和2030年，居民心理健康素养水平提升到20％和30％，抑郁症治疗率在现有基础上提高30％和80％，心理相关疾病发生的上升趋势减缓。（县卫生健康委牵头，县委宣传部、政法委，县教育局、公安局、民政局、财政局、人社局、扶贫办、医疗保障局、残联等按职责分工负责）</w:t>
      </w:r>
    </w:p>
    <w:p>
      <w:pPr>
        <w:pStyle w:val="2"/>
        <w:keepNext w:val="0"/>
        <w:keepLines w:val="0"/>
        <w:widowControl/>
        <w:suppressLineNumbers w:val="0"/>
        <w:spacing w:line="315" w:lineRule="atLeast"/>
        <w:ind w:left="0" w:firstLine="420"/>
        <w:jc w:val="both"/>
      </w:pPr>
      <w:r>
        <w:t>6、加强健康环境建设。向公众、家庭、单位（企业）普及环境与健康相关的防护和应对知识。以提高生态环境质量为核心，实施最严格的环境保护制度，打好污染防治攻坚战、巩固和改善大气环境质量，全面提升水环境质量，加强土壤污染防治。构建有针对性的重点地区、流域、行业环境与健康调查监测体系，开展典型行业、典型区域等环境与健康试点调查监测及风险评估，采取有效措施预防控制环境污染相关疾病。积极做好新形势下爱国卫生工作、大力推进健康城县、健康村镇建设，广泛开展健康社区、健康单位、健康家庭等“健康细胞”建设。持续推进农村“厕所革命”，不断巩固扩大农村无害化卫生户厕建设成果。组织实施交通安全生命防护工程，加强交通安全隐患治理，减少交通伤害事件发生。加强装饰装修材料、日用化学品、儿童玩具和用品等消费品的质量安全监管。到2022年和2030年，居民环境与健康素养水平分别达到15％　以上和25％以上，居民饮用水水质达标情况明显改善并持续改善。大力推进城乡生活垃圾分类处理，在中心城区基本建成生活垃圾分类处理系统。（县卫生健康委牵头，县发展改革委、教育局、工科局、民政局、自然资源分局、住建局、交通运输局、水利局、农牧局、文旅体局、市场监管局、科协等按职责分工负责）</w:t>
      </w:r>
    </w:p>
    <w:p>
      <w:pPr>
        <w:pStyle w:val="2"/>
        <w:keepNext w:val="0"/>
        <w:keepLines w:val="0"/>
        <w:widowControl/>
        <w:suppressLineNumbers w:val="0"/>
        <w:spacing w:line="315" w:lineRule="atLeast"/>
        <w:ind w:left="0" w:firstLine="420"/>
        <w:jc w:val="both"/>
      </w:pPr>
      <w:r>
        <w:t>（二）维护全生命周期健康</w:t>
      </w:r>
    </w:p>
    <w:p>
      <w:pPr>
        <w:pStyle w:val="2"/>
        <w:keepNext w:val="0"/>
        <w:keepLines w:val="0"/>
        <w:widowControl/>
        <w:suppressLineNumbers w:val="0"/>
        <w:spacing w:line="315" w:lineRule="atLeast"/>
        <w:ind w:left="0" w:firstLine="420"/>
        <w:jc w:val="both"/>
      </w:pPr>
      <w:r>
        <w:t>7、提高妇幼健康水平。针对婚前、孕前、孕产期、儿童等阶段特点，积极引导家庭科学孕育和养育健康新生命，完善妇幼健康服务体系，加大妇幼人才培养力度，务实应用妇幼健康信息系统，全面加强出生缺陷三级预防措施。推动儿童早期发展工作，完善婴幼儿照护服务和残疾儿童康复救助制度。促进生殖健康、以贫困地区为重点，逐步扩大农村牧区妇女宫颈癌和乳腺癌筛查项目覆盖面、继续实施预防艾滋病、梅毒和乙肝母婴传播项目，尽快实现消除艾滋病母婴传播的目标。实施妇幼健康和计划生育服务保障工程，加强妇幼保健机构基础设施建设，确保全县至少有一所1所标准化妇幼保健机构。到2022年和2030年，婴儿死亡率分别控制在7％和5‰以下；5岁以下儿童死亡率分别控制在9％和6‰以下；孕产妇死亡率分别控制在17／10万和12／10万以下；产前筛查分别达到70％和80％；新生儿遗传代谢性疾病筛查率均达到98％以上；农村牧区适龄妇女“两癌”筛查覆盖率分别达到80％以上及90％以上。（县卫生健康委牵头，县发展改革委、教育局、公安局、民政局、财政局、人社局、自然资源局、住建局、市场监管局、扶贫办、医疗保障局、总工会、团县委、妇联、残联等按职责分工负责）</w:t>
      </w:r>
    </w:p>
    <w:p>
      <w:pPr>
        <w:pStyle w:val="2"/>
        <w:keepNext w:val="0"/>
        <w:keepLines w:val="0"/>
        <w:widowControl/>
        <w:suppressLineNumbers w:val="0"/>
        <w:spacing w:line="315" w:lineRule="atLeast"/>
        <w:ind w:left="0" w:firstLine="420"/>
        <w:jc w:val="both"/>
      </w:pPr>
      <w:r>
        <w:t>8、加大学校健康促进力度。动员家庭、学校和社会共同维护中小学生身心健康。加强学校健康教育，引导学生养成健康生活习惯，锻炼健康体魄，预防近视、肥胖等疾病。持续推进健康学校建设、按照相关标准和要求配齐人员和设备。扎实开展儿童青少年近视综合防控工作，中小学校按规定开足开齐上好体育与健康课程，积极推进体育特色学校建设，广泛开展校园普及性体育运动，确保中小学生每天锻炼不少于1小时。持续开展学生健康体检和儿童青少年近视等常见病和健康影响因素监测工作，针对影响学生健康的主要</w:t>
      </w:r>
    </w:p>
    <w:p>
      <w:pPr>
        <w:pStyle w:val="2"/>
        <w:keepNext w:val="0"/>
        <w:keepLines w:val="0"/>
        <w:widowControl/>
        <w:suppressLineNumbers w:val="0"/>
        <w:spacing w:line="315" w:lineRule="atLeast"/>
        <w:ind w:left="0" w:firstLine="420"/>
        <w:jc w:val="both"/>
      </w:pPr>
      <w:r>
        <w:t>因素采取相关干预措施．预防和控制学生常见病的发生。把学校体育工作和学生体质健康状况纳入地方政府、教育行政部门和学校的考核评价体系。结合学生年龄特点，采取多种方式对学生健康知识进行测试，将体育纳入高中学业水平测试。到2022年和2030年，学生体质健康标准优良率分别达到50％以上和60％以上，学生近视率高于自治区近视平均水平的地区，每年要平均降低1％以上，新发近视率明显下降。（县教育局牵头，县发展改革委、财政局、卫生健康委、市场监管局、文旅体局、团县委等按职责分工负责）</w:t>
      </w:r>
    </w:p>
    <w:p>
      <w:pPr>
        <w:pStyle w:val="2"/>
        <w:keepNext w:val="0"/>
        <w:keepLines w:val="0"/>
        <w:widowControl/>
        <w:suppressLineNumbers w:val="0"/>
        <w:spacing w:line="315" w:lineRule="atLeast"/>
        <w:ind w:left="0" w:firstLine="420"/>
        <w:jc w:val="both"/>
      </w:pPr>
      <w:r>
        <w:t>9．　强化职业健康体系建设。完善职业病防治技术支撑体系，按照区域覆盖、合理配置的原则，加强职业病防治机构建设，鼓励县内符合条件的公立医疗机构申报备案职业健康体检，保留和扶持县疾控中心承担本行政区域内职业健康检查工作。加强职业健康监管体系建设，落实用人单位主体责任和政府监管责任，预防和控制职业病危害。全面落实劳动工时制度。人力资源社会保障部门、卫生健康部门协同配合，进一步加大工伤保险扩面力度，工伤保险参保人数稳步提升，加强尘肺病等职业病救治保障。加大职业危害源头控制力度，严格职业危害预评价、职业防护设计、控评价审查和“三同时”验收。鼓励用人单位做好员工健康管理，推广职业防护新技术和先进工艺。到2022年和2030年，接尘工龄不足5年的劳动者新发尘肺病报告例数占年度报告总例数的比例实现明显下降并持续下降，区域内职业健康检查服务覆盖率达到80％以上，重点行业职业危害申报率达90％以上，作业场所职业危害因素检测覆盖率达90％以上，接尘接害作业工人在岗职业健康检查率达90％以上，重点行业岗位主要危害及防护知识知晓率达90％以上，职业危害用人单位负责人、管理人员培训率达90％以上。（县卫生健康委牵头，县委网信办，发展改革委、教育局、工科局、民政局、财政局、人社局、市场监管局、医疗保障局、总工会、妇联、科协等按职责分工负责）</w:t>
      </w:r>
    </w:p>
    <w:p>
      <w:pPr>
        <w:pStyle w:val="2"/>
        <w:keepNext w:val="0"/>
        <w:keepLines w:val="0"/>
        <w:widowControl/>
        <w:suppressLineNumbers w:val="0"/>
        <w:spacing w:line="315" w:lineRule="atLeast"/>
        <w:ind w:left="0" w:firstLine="420"/>
        <w:jc w:val="both"/>
      </w:pPr>
      <w:r>
        <w:t>10、促进健康老龄化。构建老年健康服务体系，优化医疗卫生资源配置，加强二级以上综合医院老年医学科建设与管理，增加老年病床位数量，提高老年人医疗卫生服务的可及性。完善居家和社区养老政策，打造老年宜居环境、鼓励和支持社会力量参与兴办居家养老服务、推进长期护理保险制度，促进基本医保与医养结合政策配套衔接，推进蒙中医药特色服务。打造老年宜居环境，创建老年友好型社区。普及老年人健康管理、膳食营养、心理健康、体育锻炼、定期体检以及合理用药等知识，不断提高老年健康核心信息知晓率。开展老年人心理健康预防和干预计划，为空巢、贫困、失智、失能、计划生育特殊家庭和高龄独居老年人提供日常关怀和心理支持服务。到2022年和2030年，65岁至74岁老年人失能发生率有所下降，65岁以上人群老年期痴呆患病率增速下降。（县卫生健康委牵头，县发展改革委、教育局、工科局、民政局、人社局、住建局、交通运输局、文旅体局、扶贫办、医疗保障局、科协等按职责分工负责）</w:t>
      </w:r>
    </w:p>
    <w:p>
      <w:pPr>
        <w:pStyle w:val="2"/>
        <w:keepNext w:val="0"/>
        <w:keepLines w:val="0"/>
        <w:widowControl/>
        <w:suppressLineNumbers w:val="0"/>
        <w:spacing w:line="315" w:lineRule="atLeast"/>
        <w:ind w:left="0" w:firstLine="420"/>
        <w:jc w:val="both"/>
      </w:pPr>
      <w:r>
        <w:t>（三）防控重大疾病</w:t>
      </w:r>
    </w:p>
    <w:p>
      <w:pPr>
        <w:pStyle w:val="2"/>
        <w:keepNext w:val="0"/>
        <w:keepLines w:val="0"/>
        <w:widowControl/>
        <w:suppressLineNumbers w:val="0"/>
        <w:spacing w:line="315" w:lineRule="atLeast"/>
        <w:ind w:left="0" w:firstLine="420"/>
        <w:jc w:val="both"/>
      </w:pPr>
      <w:r>
        <w:t>11、提高心脑血管疾病防治能力。向公众普及心脑血管疾病预防知识，对高危人群和患者开展生活方式指导。鼓励，支持红十字会等社会组织和急救中心等医疗机构开展群众性应急救护培训，引导公众掌握基本必备的心肺复苏等应急自救互救知识与技能。全面实施35岁以上人群首诊测血压，加强高血压、高血糖、血脂异常的监测评估和规范管理。加强县级胸痛、卒中中心建设，提高院前急救、静脉溶栓、动脉取栓等应急处置能力，形成心脑血管急症救治体系。到2022年和2030年，心脑血管疾病死亡率分别下降到209.7　／10万以下和190.7／10万以下，30岁以上居民高血压知晓率分别不低于55％和65％，高血压患者规范管理率分别不低于60％和70％。（县卫生健康委牵头，县发展改革委、教育局、财政局、医疗保障局等按职责分工负责）</w:t>
      </w:r>
    </w:p>
    <w:p>
      <w:pPr>
        <w:pStyle w:val="2"/>
        <w:keepNext w:val="0"/>
        <w:keepLines w:val="0"/>
        <w:widowControl/>
        <w:suppressLineNumbers w:val="0"/>
        <w:spacing w:line="315" w:lineRule="atLeast"/>
        <w:ind w:left="0" w:firstLine="420"/>
        <w:jc w:val="both"/>
      </w:pPr>
      <w:r>
        <w:t>12、推进癌症防治行动。组织防癌抗癌科普宣传，倡导健康生活方式，提高癌症防治核心知识知晓率。推进早筛查、早诊断、早治疗，推广应用常见癌症诊疗规范和临床路径，降低癌症发病率和死亡率。着力提升各级医疗卫生机构在癌症筛查、综合干预、宣传教育和患者管理等方面的能力，推进林西县医院肿瘤科室建设，提升癌症诊疗能力、完善防治网络。有序扩大癌症筛查范围。健全死因监测和肿瘤登记报告制度，全县开展死因监测和肿瘤登记工作，定期发布县级肿瘤登记报告。促进基本医疗保险、大病保险。医疗救助、应急救助、商业健康保险及慈善救助等制度间的互补联动和有效衔接，形成保障合力，切实降低癌症患者就医负担。强化癌症患者康复管理，发挥慈善救助在困难癌症患者救助中的积极作用，提高患者生存质量。到2022年和2030年，总体癌症5年生存率分别不低于43.3％和46.6％，癌症防治核心知识知晓率分别不低于70％和80％，高发地区重点癌种早诊率达到55％以上并持续提高，基本实现癌症高危人群定期参加防癌体检。（县卫生健康委牵头，县发展改革委、工科局、民政局、财政局、扶贫办、医疗保障局、市场监管局、总工会、科协等按职责分工负责）</w:t>
      </w:r>
    </w:p>
    <w:p>
      <w:pPr>
        <w:pStyle w:val="2"/>
        <w:keepNext w:val="0"/>
        <w:keepLines w:val="0"/>
        <w:widowControl/>
        <w:suppressLineNumbers w:val="0"/>
        <w:spacing w:line="315" w:lineRule="atLeast"/>
        <w:ind w:left="0" w:firstLine="420"/>
        <w:jc w:val="both"/>
      </w:pPr>
      <w:r>
        <w:t>13、加强慢性呼吸系统疾病患者管理。探索高危人群首诊测量肺功能、将肺功能检查纳入40岁以上人群常规体检。积极控制相关危险因素，加强重点人群疾病筛查，预防疾病发生发展。提高县级医疗机构肺功能检查能力，规范慢阻肺患者健康管理。到2022年和2030年，70岁以下人群慢性呼吸系统疾病死亡率分别下降到9／10万以下和8.1／10万以下，40岁以上居民慢阻肺知晓率分别达到15％以上和30％以上。（县卫生健康委牵头，县发展改革委、工科局、财政局、医疗保障局、科协等按职责分工负责）</w:t>
      </w:r>
    </w:p>
    <w:p>
      <w:pPr>
        <w:pStyle w:val="2"/>
        <w:keepNext w:val="0"/>
        <w:keepLines w:val="0"/>
        <w:widowControl/>
        <w:suppressLineNumbers w:val="0"/>
        <w:spacing w:line="315" w:lineRule="atLeast"/>
        <w:ind w:left="0" w:firstLine="420"/>
        <w:jc w:val="both"/>
      </w:pPr>
      <w:r>
        <w:t>14、创新糖尿病防治服务模式。落实对糖尿病患者和高危人群的健康管理，提供规范的健康管理服务，提示居民关注血糖水平，引导糖尿病前期人群科学降低发病风险，延迟或预防糖尿病的发生发展。落实糖尿病分级诊疗服务技术规范，促进基层糖尿病及并发症筛查标准化和诊疗规范化。依托区域全民健康信息平台，推进“互联网＋公共卫生”服务，充分利用信息技术丰富糖尿病健康管理手段，创新健康服务模式，提高管理效果。到2022　年和2030年，糖尿病患者规范管理率分别达到60％以上和70％以上，18岁以上居民糖尿病知晓率分别达到50％以上和60％以上。（　县卫生健康委牵头，发展改革委、财政局、文旅体局、医疗保障局等按职责分工负责）</w:t>
      </w:r>
    </w:p>
    <w:p>
      <w:pPr>
        <w:pStyle w:val="2"/>
        <w:keepNext w:val="0"/>
        <w:keepLines w:val="0"/>
        <w:widowControl/>
        <w:suppressLineNumbers w:val="0"/>
        <w:spacing w:line="315" w:lineRule="atLeast"/>
        <w:ind w:left="0" w:firstLine="420"/>
        <w:jc w:val="both"/>
      </w:pPr>
      <w:r>
        <w:t>15、加强传染病及地方病防控。提高居民自我防范意识，宣传疫苗对预防疾病的重要作用，倡导成人疫苗接种及高危人群在流感流行季节前接种流感疫苗。加强鼠疫、新冠肺炎、艾滋病、病毒性肝炎、结核病等重大传染病防控。支持社会团体、企业、基金会、有关组织和志愿者开展艾滋病防治宣传、感染者扶贫救助等公益活动。强化寄生虫病、饮水型地方性氟砷中毒、碘缺乏病、大骨节病、克山病等地方病防治，控制和消除重点地方病。到2022　年和2030年，鼠疫、新冠肺炎无新发病例、艾滋病全人群感染率分别控制在0.15％以下和0.2％以下，5岁以下儿童乙型肝炎病毒表面抗原流行率分别控制在1％和0.5％以下，肺结核发病率下降到55／10万以下并持续下降，布鲁氏杆菌病发病率持续下降。以乡镇街道为单位，0－6岁儿童国家免疫规划疫苗接种率保持在90％以上，法定传染病报告率保持在95％以上。到2022年持续消除碘缺乏病危害，继续保持大骨节病、克山病、饮水型地方性砷中毒消除状态，有效控制饮水型地方性氟中毒、饮茶型地方性氟中毒危害。到2030年控制和消除重点地方病，地方病不再成为危害居民健康的重点问题。（县卫生健康委牵头，县委宣传部，县发展改革委、教育局、工科局、公安局、民政局、财政局、自然资源局、交通运输局、水利局、农牧局、文旅体局、市场监管局、医疗保障局、总工会、团县委、妇联、集通铁路林西站等按职责分工负责）</w:t>
      </w:r>
    </w:p>
    <w:p>
      <w:pPr>
        <w:pStyle w:val="2"/>
        <w:keepNext w:val="0"/>
        <w:keepLines w:val="0"/>
        <w:widowControl/>
        <w:suppressLineNumbers w:val="0"/>
        <w:spacing w:line="315" w:lineRule="atLeast"/>
        <w:ind w:left="0" w:firstLine="420"/>
        <w:jc w:val="both"/>
      </w:pPr>
      <w:r>
        <w:t>16、提高蒙医药中医药服务能力。加强蒙中医药管理及服务机构建设，为蒙中医药事业发展提供经费保障。充分发挥蒙中医药在疾病治疗、预防和康复中的特殊作用，为居民提供全周期、全方位、多样化的蒙医药中医药健康服务。推广蒙医中医“治未病”理念和方法，加强蒙医药中医药特色优势服务能力建设，县蒙中医院按二级医院标准设置和布局，并有效运转；提升县级蒙中医院核心竞争力和综合服务能力，发挥县蒙中医院龙头作用，提高基层医疗机构蒙医、中医覆盖率。开展蒙医药中医药传承创新，弘扬当代名老蒙医药中医药专家学术思想和临床诊疗经验，挖掘民间诊疗技术和方药，开展以乡村医生为重点的基层卫生技术人员蒙中医药知识与技能培训，筛选推广蒙中医治疗优势病种和适宜技术。加强蒙中医药文化建设，推动蒙中医药进校园、进社区、进乡村、进家庭，提升居民蒙中医药健康文化素养。开展蒙医药标准化行动，进一步完善蒙医药基础、临床及蒙药相关标准，加快推广应用。到2022年和2030年，蒙中医院人员经费达到80％以上。蒙医药中医药健康管理覆盖率分别达到50％和70％，蒙医药中医药科普知识知晓率分别达到90％和95％，社区服务中心蒙医、中医覆盖率分别达到90％和100％，乡镇卫生院蒙医、中医覆盖率分别达到75％和100％。（县卫生健康委牵头，县发展改革委、教育局、工科局、财政局、市场监管局按职责分工负责）</w:t>
      </w:r>
    </w:p>
    <w:p>
      <w:pPr>
        <w:pStyle w:val="2"/>
        <w:keepNext w:val="0"/>
        <w:keepLines w:val="0"/>
        <w:widowControl/>
        <w:suppressLineNumbers w:val="0"/>
        <w:spacing w:line="315" w:lineRule="atLeast"/>
        <w:ind w:left="0" w:firstLine="420"/>
        <w:jc w:val="both"/>
      </w:pPr>
      <w:r>
        <w:t>17、推进全民健康信息平台建设。落实国家《省统筹区域人口健康信息平台功能指引》，加快全民健康信息平台建设，实现县级区域全民健康信息平台上下联通对接，储存形成大数据，承担全民健康信息交换与共享服务。建设全县统一的互联网医疗服务和公共卫生服务框架体系，按照自治区要求，开发互联网医疗应用系统，并在县级区域全民健康信息平台上统一部署。到2022年，建立起较为完善的县级区域全民健康信息平台，政策支持下县域建立起虚拟化的信息管理平台，乡镇级以上医疗卫生机构全部接入县域健康信息平台，实现互联互通。到2030　年，健康医疗大数据、“互联网＋医疗健康”、居民电子健康码等普遍应用。（县卫生健康委牵头，县发展改革委、工科局、财政局按职责分工负责）</w:t>
      </w:r>
    </w:p>
    <w:p>
      <w:pPr>
        <w:pStyle w:val="2"/>
        <w:keepNext w:val="0"/>
        <w:keepLines w:val="0"/>
        <w:widowControl/>
        <w:suppressLineNumbers w:val="0"/>
        <w:spacing w:line="315" w:lineRule="atLeast"/>
        <w:ind w:left="0" w:firstLine="420"/>
        <w:jc w:val="both"/>
      </w:pPr>
      <w:r>
        <w:t>四、保障措施</w:t>
      </w:r>
    </w:p>
    <w:p>
      <w:pPr>
        <w:pStyle w:val="2"/>
        <w:keepNext w:val="0"/>
        <w:keepLines w:val="0"/>
        <w:widowControl/>
        <w:suppressLineNumbers w:val="0"/>
        <w:spacing w:line="315" w:lineRule="atLeast"/>
        <w:ind w:left="0" w:firstLine="420"/>
        <w:jc w:val="both"/>
      </w:pPr>
      <w:r>
        <w:t>（一）强化组织领导。完善政府主导、部门配合、全社会参与的协同推进机制，把贯彻落实“健康林西行动”工作列入重要议事日程。成立健康林西行动推进委员会（以下简称推进委员会），办公室设在县卫生健康委，统筹推进组织实施、监测和考核相关工作。推进委员会聘请相关领域专家组建专家咨询委员会，负责为健康林西行动的推进实施提供技术支持。推进委员会下设各专项行动工作组，负责专项行动的具体实施和监测工作。全县要加强组织领导，健全工作机制，落实工作责任，搞好统筹协调，强化要素保障，推进工作有序有效开展。各相关责任部门要按照各自职责形成工作合力，推动健康融入所有政策。（县卫生健康委牵头，县教育局、文旅体局等按职责分工负责，各乡镇街道分别负责）</w:t>
      </w:r>
    </w:p>
    <w:p>
      <w:pPr>
        <w:pStyle w:val="2"/>
        <w:keepNext w:val="0"/>
        <w:keepLines w:val="0"/>
        <w:widowControl/>
        <w:suppressLineNumbers w:val="0"/>
        <w:spacing w:line="315" w:lineRule="atLeast"/>
        <w:ind w:left="0" w:firstLine="420"/>
        <w:jc w:val="both"/>
      </w:pPr>
      <w:r>
        <w:t>（二）加强宣传引导。强化舆论宣传、及时发布政策解读，回应社会关切，凝聚全社会力量，形成健康促进的合力。卫生健康相关行业学会、协会和群团组织以及其他社会组织要充分发挥作用，指导、组织健康促进和健康科普工作。各地区，各部门特别是学校、村（社区）要充分挖掘和利用自身资源，积极开展“健康细胞”工程建设，创造健康支持性环境。鼓励个人和家庭积极参与健康林西行动，落实个人健康责任，养成健康生活方式。（县卫生健康委牵头、县委宣传部、教育局、总工会、团县委、妇联等按职责分工负责）</w:t>
      </w:r>
    </w:p>
    <w:p>
      <w:pPr>
        <w:pStyle w:val="2"/>
        <w:keepNext w:val="0"/>
        <w:keepLines w:val="0"/>
        <w:widowControl/>
        <w:suppressLineNumbers w:val="0"/>
        <w:spacing w:line="315" w:lineRule="atLeast"/>
        <w:ind w:left="0" w:firstLine="420"/>
        <w:jc w:val="both"/>
      </w:pPr>
      <w:r>
        <w:t>（三）健全支撑体系。加大投入力度、强化支持引导，确保行动落实到位。加强公共卫生体系建设和人才培养。提高疾病防治和应急处置能力。加强财政支持，强化资金统筹，优化资源配置提高基本公共卫生服务项目、重大公共卫生服务项目资金使用的针对性和有效性。鼓励企业研发生产符合健康需求的产品，增加健康产品供给。鼓励社会捐资，依托社会力量依法推进健康林西行动，形成资金来源多元化的保障机制。促进“互联网＋医疗健康”发展，推动部门和地区间共享健康相关信息。（县卫生健康委牵头，县发展改革委、工科局、民政局、财政局、医疗保障局等按职责分工负责，各乡镇街道分别负责）</w:t>
      </w:r>
    </w:p>
    <w:p>
      <w:pPr>
        <w:pStyle w:val="2"/>
        <w:keepNext w:val="0"/>
        <w:keepLines w:val="0"/>
        <w:widowControl/>
        <w:suppressLineNumbers w:val="0"/>
        <w:spacing w:line="315" w:lineRule="atLeast"/>
        <w:ind w:left="0" w:firstLine="420"/>
        <w:jc w:val="both"/>
      </w:pPr>
      <w:r>
        <w:t>（四）建立考评机制。围绕健康林西行动主要目标任务，由健康林西行动推进委员会组织对各乡镇街道开展考核、并作为乡镇街道领导班子和领导干部综合考核评价、干部奖惩的重要参考。各乡镇街道结合本地实际，制定针对性考核办法。按照国家要求，依托互联网和大数据，对健康林西行动的主要指标、重点任务实施进度进行年度监测。（县委组织部，县财政局、卫生健康委、教育局、文旅体局等按职责分工负责、各乡镇街道分别负责）</w:t>
      </w:r>
    </w:p>
    <w:p>
      <w:pPr>
        <w:pStyle w:val="2"/>
        <w:keepNext w:val="0"/>
        <w:keepLines w:val="0"/>
        <w:widowControl/>
        <w:suppressLineNumbers w:val="0"/>
        <w:spacing w:line="315" w:lineRule="atLeast"/>
        <w:ind w:left="0" w:firstLine="420"/>
        <w:jc w:val="both"/>
      </w:pPr>
      <w:r>
        <w:t>附件：</w:t>
      </w:r>
    </w:p>
    <w:p>
      <w:pPr>
        <w:pStyle w:val="2"/>
        <w:keepNext w:val="0"/>
        <w:keepLines w:val="0"/>
        <w:widowControl/>
        <w:suppressLineNumbers w:val="0"/>
        <w:spacing w:line="315" w:lineRule="atLeast"/>
        <w:ind w:left="0" w:firstLine="420"/>
        <w:jc w:val="both"/>
      </w:pPr>
      <w:r>
        <w:t>健康林西行动推进委员会成员名单</w:t>
      </w:r>
    </w:p>
    <w:p>
      <w:pPr>
        <w:pStyle w:val="2"/>
        <w:keepNext w:val="0"/>
        <w:keepLines w:val="0"/>
        <w:widowControl/>
        <w:suppressLineNumbers w:val="0"/>
        <w:spacing w:line="315" w:lineRule="atLeast"/>
        <w:ind w:left="0" w:firstLine="420"/>
        <w:jc w:val="both"/>
      </w:pPr>
      <w:r>
        <w:t>主任：　杨景林　　　　县政府副县长　</w:t>
      </w:r>
    </w:p>
    <w:p>
      <w:pPr>
        <w:pStyle w:val="2"/>
        <w:keepNext w:val="0"/>
        <w:keepLines w:val="0"/>
        <w:widowControl/>
        <w:suppressLineNumbers w:val="0"/>
        <w:spacing w:line="315" w:lineRule="atLeast"/>
        <w:ind w:left="0" w:firstLine="420"/>
        <w:jc w:val="both"/>
      </w:pPr>
      <w:r>
        <w:t>副主任：　王金柱县委组织部常务副部长</w:t>
      </w:r>
    </w:p>
    <w:p>
      <w:pPr>
        <w:pStyle w:val="2"/>
        <w:keepNext w:val="0"/>
        <w:keepLines w:val="0"/>
        <w:widowControl/>
        <w:suppressLineNumbers w:val="0"/>
        <w:spacing w:line="315" w:lineRule="atLeast"/>
        <w:ind w:left="0" w:firstLine="420"/>
        <w:jc w:val="both"/>
      </w:pPr>
      <w:r>
        <w:t>段国栋　　　　　　县政府办公室副主任　　　　　　　　</w:t>
      </w:r>
    </w:p>
    <w:p>
      <w:pPr>
        <w:pStyle w:val="2"/>
        <w:keepNext w:val="0"/>
        <w:keepLines w:val="0"/>
        <w:widowControl/>
        <w:suppressLineNumbers w:val="0"/>
        <w:spacing w:line="315" w:lineRule="atLeast"/>
        <w:ind w:left="0" w:firstLine="420"/>
        <w:jc w:val="both"/>
      </w:pPr>
      <w:r>
        <w:t>王振　　　　　　县卫生健康委主任　</w:t>
      </w:r>
    </w:p>
    <w:p>
      <w:pPr>
        <w:pStyle w:val="2"/>
        <w:keepNext w:val="0"/>
        <w:keepLines w:val="0"/>
        <w:widowControl/>
        <w:suppressLineNumbers w:val="0"/>
        <w:spacing w:line="315" w:lineRule="atLeast"/>
        <w:ind w:left="0" w:firstLine="420"/>
        <w:jc w:val="both"/>
      </w:pPr>
      <w:r>
        <w:t>梁晓东　　　　　　县教育局局长</w:t>
      </w:r>
    </w:p>
    <w:p>
      <w:pPr>
        <w:pStyle w:val="2"/>
        <w:keepNext w:val="0"/>
        <w:keepLines w:val="0"/>
        <w:widowControl/>
        <w:suppressLineNumbers w:val="0"/>
        <w:spacing w:line="315" w:lineRule="atLeast"/>
        <w:ind w:left="0" w:firstLine="420"/>
        <w:jc w:val="both"/>
      </w:pPr>
      <w:r>
        <w:t>胡景君　　　　　　县文旅体局局长　</w:t>
      </w:r>
    </w:p>
    <w:p>
      <w:pPr>
        <w:pStyle w:val="2"/>
        <w:keepNext w:val="0"/>
        <w:keepLines w:val="0"/>
        <w:widowControl/>
        <w:suppressLineNumbers w:val="0"/>
        <w:spacing w:line="315" w:lineRule="atLeast"/>
        <w:ind w:left="0" w:firstLine="420"/>
        <w:jc w:val="both"/>
      </w:pPr>
      <w:r>
        <w:t>委员：　郭景超　　　　　　县委宣传部副部长　</w:t>
      </w:r>
    </w:p>
    <w:p>
      <w:pPr>
        <w:pStyle w:val="2"/>
        <w:keepNext w:val="0"/>
        <w:keepLines w:val="0"/>
        <w:widowControl/>
        <w:suppressLineNumbers w:val="0"/>
        <w:spacing w:line="315" w:lineRule="atLeast"/>
        <w:ind w:left="0" w:firstLine="420"/>
        <w:jc w:val="both"/>
      </w:pPr>
      <w:r>
        <w:t>刘国军　　　　　　县发展改革委主任</w:t>
      </w:r>
    </w:p>
    <w:p>
      <w:pPr>
        <w:pStyle w:val="2"/>
        <w:keepNext w:val="0"/>
        <w:keepLines w:val="0"/>
        <w:widowControl/>
        <w:suppressLineNumbers w:val="0"/>
        <w:spacing w:line="315" w:lineRule="atLeast"/>
        <w:ind w:left="0" w:firstLine="420"/>
        <w:jc w:val="both"/>
      </w:pPr>
      <w:r>
        <w:t>张永军　　　　　　县教育局副局长</w:t>
      </w:r>
    </w:p>
    <w:p>
      <w:pPr>
        <w:pStyle w:val="2"/>
        <w:keepNext w:val="0"/>
        <w:keepLines w:val="0"/>
        <w:widowControl/>
        <w:suppressLineNumbers w:val="0"/>
        <w:spacing w:line="315" w:lineRule="atLeast"/>
        <w:ind w:left="0" w:firstLine="420"/>
        <w:jc w:val="both"/>
      </w:pPr>
      <w:r>
        <w:t>刘景杰　　　　　　县工科局局长</w:t>
      </w:r>
    </w:p>
    <w:p>
      <w:pPr>
        <w:pStyle w:val="2"/>
        <w:keepNext w:val="0"/>
        <w:keepLines w:val="0"/>
        <w:widowControl/>
        <w:suppressLineNumbers w:val="0"/>
        <w:spacing w:line="315" w:lineRule="atLeast"/>
        <w:ind w:left="0" w:firstLine="420"/>
        <w:jc w:val="both"/>
      </w:pPr>
      <w:r>
        <w:t>马鸣　　　　　　县财政局局长　</w:t>
      </w:r>
    </w:p>
    <w:p>
      <w:pPr>
        <w:pStyle w:val="2"/>
        <w:keepNext w:val="0"/>
        <w:keepLines w:val="0"/>
        <w:widowControl/>
        <w:suppressLineNumbers w:val="0"/>
        <w:spacing w:line="315" w:lineRule="atLeast"/>
        <w:ind w:left="0" w:firstLine="420"/>
        <w:jc w:val="both"/>
      </w:pPr>
      <w:r>
        <w:t>段文萍　　　　　　县人社局局长</w:t>
      </w:r>
    </w:p>
    <w:p>
      <w:pPr>
        <w:pStyle w:val="2"/>
        <w:keepNext w:val="0"/>
        <w:keepLines w:val="0"/>
        <w:widowControl/>
        <w:suppressLineNumbers w:val="0"/>
        <w:spacing w:line="315" w:lineRule="atLeast"/>
        <w:ind w:left="0" w:firstLine="420"/>
        <w:jc w:val="both"/>
      </w:pPr>
      <w:r>
        <w:t>臧凤岭　　　　　　县医疗保障局局长</w:t>
      </w:r>
    </w:p>
    <w:p>
      <w:pPr>
        <w:pStyle w:val="2"/>
        <w:keepNext w:val="0"/>
        <w:keepLines w:val="0"/>
        <w:widowControl/>
        <w:suppressLineNumbers w:val="0"/>
        <w:spacing w:line="315" w:lineRule="atLeast"/>
        <w:ind w:left="0" w:firstLine="420"/>
        <w:jc w:val="both"/>
      </w:pPr>
      <w:r>
        <w:t>苏国新　　　　　　县民政局局长</w:t>
      </w:r>
    </w:p>
    <w:p>
      <w:pPr>
        <w:pStyle w:val="2"/>
        <w:keepNext w:val="0"/>
        <w:keepLines w:val="0"/>
        <w:widowControl/>
        <w:suppressLineNumbers w:val="0"/>
        <w:spacing w:line="315" w:lineRule="atLeast"/>
        <w:ind w:left="0" w:firstLine="420"/>
        <w:jc w:val="both"/>
      </w:pPr>
      <w:r>
        <w:t>赵国庆　　　　　　县住建局局长</w:t>
      </w:r>
    </w:p>
    <w:p>
      <w:pPr>
        <w:pStyle w:val="2"/>
        <w:keepNext w:val="0"/>
        <w:keepLines w:val="0"/>
        <w:widowControl/>
        <w:suppressLineNumbers w:val="0"/>
        <w:spacing w:line="315" w:lineRule="atLeast"/>
        <w:ind w:left="0" w:firstLine="420"/>
        <w:jc w:val="both"/>
      </w:pPr>
      <w:r>
        <w:t>孙志民　　　　　　县交通运输局局长</w:t>
      </w:r>
    </w:p>
    <w:p>
      <w:pPr>
        <w:pStyle w:val="2"/>
        <w:keepNext w:val="0"/>
        <w:keepLines w:val="0"/>
        <w:widowControl/>
        <w:suppressLineNumbers w:val="0"/>
        <w:spacing w:line="315" w:lineRule="atLeast"/>
        <w:ind w:left="0" w:firstLine="420"/>
        <w:jc w:val="both"/>
      </w:pPr>
      <w:r>
        <w:t>穆平心　　　　　　县生态环境局局长</w:t>
      </w:r>
    </w:p>
    <w:p>
      <w:pPr>
        <w:pStyle w:val="2"/>
        <w:keepNext w:val="0"/>
        <w:keepLines w:val="0"/>
        <w:widowControl/>
        <w:suppressLineNumbers w:val="0"/>
        <w:spacing w:line="315" w:lineRule="atLeast"/>
        <w:ind w:left="0" w:firstLine="420"/>
        <w:jc w:val="both"/>
      </w:pPr>
      <w:r>
        <w:t>李红辉　　　　　　县农牧局局长</w:t>
      </w:r>
    </w:p>
    <w:p>
      <w:pPr>
        <w:pStyle w:val="2"/>
        <w:keepNext w:val="0"/>
        <w:keepLines w:val="0"/>
        <w:widowControl/>
        <w:suppressLineNumbers w:val="0"/>
        <w:spacing w:line="315" w:lineRule="atLeast"/>
        <w:ind w:left="0" w:firstLine="420"/>
        <w:jc w:val="both"/>
      </w:pPr>
      <w:r>
        <w:t>吕志伟　　　　　　县扶贫办主任</w:t>
      </w:r>
    </w:p>
    <w:p>
      <w:pPr>
        <w:pStyle w:val="2"/>
        <w:keepNext w:val="0"/>
        <w:keepLines w:val="0"/>
        <w:widowControl/>
        <w:suppressLineNumbers w:val="0"/>
        <w:spacing w:line="315" w:lineRule="atLeast"/>
        <w:ind w:left="0" w:firstLine="420"/>
        <w:jc w:val="both"/>
      </w:pPr>
      <w:r>
        <w:t>武显民　　　　　　县水利局局长</w:t>
      </w:r>
    </w:p>
    <w:p>
      <w:pPr>
        <w:pStyle w:val="2"/>
        <w:keepNext w:val="0"/>
        <w:keepLines w:val="0"/>
        <w:widowControl/>
        <w:suppressLineNumbers w:val="0"/>
        <w:spacing w:line="315" w:lineRule="atLeast"/>
        <w:ind w:left="0" w:firstLine="420"/>
        <w:jc w:val="both"/>
      </w:pPr>
      <w:r>
        <w:t>刘继锋　　　　　　县市场监管局局长</w:t>
      </w:r>
    </w:p>
    <w:p>
      <w:pPr>
        <w:pStyle w:val="2"/>
        <w:keepNext w:val="0"/>
        <w:keepLines w:val="0"/>
        <w:widowControl/>
        <w:suppressLineNumbers w:val="0"/>
        <w:spacing w:line="315" w:lineRule="atLeast"/>
        <w:ind w:left="0" w:firstLine="420"/>
        <w:jc w:val="both"/>
      </w:pPr>
      <w:r>
        <w:t>潘俊峰　　　　　　县自然资源局局长</w:t>
      </w:r>
    </w:p>
    <w:p>
      <w:pPr>
        <w:pStyle w:val="2"/>
        <w:keepNext w:val="0"/>
        <w:keepLines w:val="0"/>
        <w:widowControl/>
        <w:suppressLineNumbers w:val="0"/>
        <w:spacing w:line="315" w:lineRule="atLeast"/>
        <w:ind w:left="0" w:firstLine="420"/>
        <w:jc w:val="both"/>
      </w:pPr>
      <w:r>
        <w:t>孙晓龙　　　　　　县公安局副局长</w:t>
      </w:r>
    </w:p>
    <w:p>
      <w:pPr>
        <w:pStyle w:val="2"/>
        <w:keepNext w:val="0"/>
        <w:keepLines w:val="0"/>
        <w:widowControl/>
        <w:suppressLineNumbers w:val="0"/>
        <w:spacing w:line="315" w:lineRule="atLeast"/>
        <w:ind w:left="0" w:firstLine="420"/>
        <w:jc w:val="both"/>
      </w:pPr>
      <w:r>
        <w:t>王泽华　　　　　　县总工会主席</w:t>
      </w:r>
    </w:p>
    <w:p>
      <w:pPr>
        <w:pStyle w:val="2"/>
        <w:keepNext w:val="0"/>
        <w:keepLines w:val="0"/>
        <w:widowControl/>
        <w:suppressLineNumbers w:val="0"/>
        <w:spacing w:line="315" w:lineRule="atLeast"/>
        <w:ind w:left="0" w:firstLine="420"/>
        <w:jc w:val="both"/>
      </w:pPr>
      <w:r>
        <w:t>芒莱　　　　　　团县委书记</w:t>
      </w:r>
    </w:p>
    <w:p>
      <w:pPr>
        <w:pStyle w:val="2"/>
        <w:keepNext w:val="0"/>
        <w:keepLines w:val="0"/>
        <w:widowControl/>
        <w:suppressLineNumbers w:val="0"/>
        <w:spacing w:line="315" w:lineRule="atLeast"/>
        <w:ind w:left="0" w:firstLine="420"/>
        <w:jc w:val="both"/>
      </w:pPr>
      <w:r>
        <w:t>李成华　　　　　　县妇联主任</w:t>
      </w:r>
    </w:p>
    <w:p>
      <w:pPr>
        <w:pStyle w:val="2"/>
        <w:keepNext w:val="0"/>
        <w:keepLines w:val="0"/>
        <w:widowControl/>
        <w:suppressLineNumbers w:val="0"/>
        <w:spacing w:line="315" w:lineRule="atLeast"/>
        <w:ind w:left="0" w:firstLine="420"/>
        <w:jc w:val="both"/>
      </w:pPr>
      <w:r>
        <w:t>于洪涛　　　　　　县残联主席</w:t>
      </w:r>
    </w:p>
    <w:p>
      <w:pPr>
        <w:pStyle w:val="2"/>
        <w:keepNext w:val="0"/>
        <w:keepLines w:val="0"/>
        <w:widowControl/>
        <w:suppressLineNumbers w:val="0"/>
        <w:spacing w:line="315" w:lineRule="atLeast"/>
        <w:ind w:left="0" w:firstLine="420"/>
        <w:jc w:val="both"/>
      </w:pPr>
      <w:r>
        <w:t>任喜文　　　　　　县科协主席</w:t>
      </w:r>
    </w:p>
    <w:p>
      <w:pPr>
        <w:pStyle w:val="2"/>
        <w:keepNext w:val="0"/>
        <w:keepLines w:val="0"/>
        <w:widowControl/>
        <w:suppressLineNumbers w:val="0"/>
        <w:spacing w:line="315" w:lineRule="atLeast"/>
        <w:ind w:left="0" w:firstLine="420"/>
        <w:jc w:val="both"/>
      </w:pPr>
      <w:r>
        <w:t>郑晓辉　　　　　　林西县融媒体中心主任</w:t>
      </w:r>
    </w:p>
    <w:p>
      <w:pPr>
        <w:pStyle w:val="2"/>
        <w:keepNext w:val="0"/>
        <w:keepLines w:val="0"/>
        <w:widowControl/>
        <w:suppressLineNumbers w:val="0"/>
        <w:spacing w:line="315" w:lineRule="atLeast"/>
        <w:ind w:left="0" w:firstLine="420"/>
        <w:jc w:val="both"/>
      </w:pPr>
      <w:r>
        <w:t>谢辉　　　　　　县烟草专卖局局长</w:t>
      </w:r>
    </w:p>
    <w:p>
      <w:pPr>
        <w:pStyle w:val="2"/>
        <w:keepNext w:val="0"/>
        <w:keepLines w:val="0"/>
        <w:widowControl/>
        <w:suppressLineNumbers w:val="0"/>
        <w:spacing w:line="315" w:lineRule="atLeast"/>
        <w:ind w:left="0" w:firstLine="420"/>
        <w:jc w:val="both"/>
      </w:pPr>
      <w:r>
        <w:t>张庆华　　　　　　集通铁路林西站站长</w:t>
      </w:r>
    </w:p>
    <w:p>
      <w:pPr>
        <w:pStyle w:val="2"/>
        <w:keepNext w:val="0"/>
        <w:keepLines w:val="0"/>
        <w:widowControl/>
        <w:suppressLineNumbers w:val="0"/>
        <w:spacing w:line="315" w:lineRule="atLeast"/>
        <w:ind w:left="0" w:firstLine="420"/>
        <w:jc w:val="both"/>
      </w:pPr>
      <w:r>
        <w:t>李凤杰　　　　　　县卫健委党组成员</w:t>
      </w:r>
    </w:p>
    <w:p>
      <w:pPr>
        <w:pStyle w:val="2"/>
        <w:keepNext w:val="0"/>
        <w:keepLines w:val="0"/>
        <w:widowControl/>
        <w:suppressLineNumbers w:val="0"/>
        <w:spacing w:line="315" w:lineRule="atLeast"/>
        <w:ind w:left="0" w:firstLine="420"/>
        <w:jc w:val="both"/>
      </w:pPr>
      <w:r>
        <w:t>魏俊杰　　　　　　县疾控中心主任</w:t>
      </w:r>
    </w:p>
    <w:p>
      <w:pPr>
        <w:pStyle w:val="2"/>
        <w:keepNext w:val="0"/>
        <w:keepLines w:val="0"/>
        <w:widowControl/>
        <w:suppressLineNumbers w:val="0"/>
        <w:spacing w:line="315" w:lineRule="atLeast"/>
        <w:ind w:left="0" w:firstLine="420"/>
        <w:jc w:val="both"/>
      </w:pPr>
      <w:r>
        <w:t>刘建国　　　　　　大营子乡政府乡长</w:t>
      </w:r>
    </w:p>
    <w:p>
      <w:pPr>
        <w:pStyle w:val="2"/>
        <w:keepNext w:val="0"/>
        <w:keepLines w:val="0"/>
        <w:widowControl/>
        <w:suppressLineNumbers w:val="0"/>
        <w:spacing w:line="315" w:lineRule="atLeast"/>
        <w:ind w:left="0" w:firstLine="420"/>
        <w:jc w:val="both"/>
      </w:pPr>
      <w:r>
        <w:t>李凤杰　　　　　　官地镇政府镇长</w:t>
      </w:r>
    </w:p>
    <w:p>
      <w:pPr>
        <w:pStyle w:val="2"/>
        <w:keepNext w:val="0"/>
        <w:keepLines w:val="0"/>
        <w:widowControl/>
        <w:suppressLineNumbers w:val="0"/>
        <w:spacing w:line="315" w:lineRule="atLeast"/>
        <w:ind w:left="0" w:firstLine="420"/>
        <w:jc w:val="both"/>
      </w:pPr>
      <w:r>
        <w:t>乔松　　　　　　新城子镇政府镇长</w:t>
      </w:r>
    </w:p>
    <w:p>
      <w:pPr>
        <w:pStyle w:val="2"/>
        <w:keepNext w:val="0"/>
        <w:keepLines w:val="0"/>
        <w:widowControl/>
        <w:suppressLineNumbers w:val="0"/>
        <w:spacing w:line="315" w:lineRule="atLeast"/>
        <w:ind w:left="0" w:firstLine="420"/>
        <w:jc w:val="both"/>
      </w:pPr>
      <w:r>
        <w:t>迟有涛　　　　　　统部镇政府镇长</w:t>
      </w:r>
    </w:p>
    <w:p>
      <w:pPr>
        <w:pStyle w:val="2"/>
        <w:keepNext w:val="0"/>
        <w:keepLines w:val="0"/>
        <w:widowControl/>
        <w:suppressLineNumbers w:val="0"/>
        <w:spacing w:line="315" w:lineRule="atLeast"/>
        <w:ind w:left="0" w:firstLine="420"/>
        <w:jc w:val="both"/>
      </w:pPr>
      <w:r>
        <w:t>赵会武　　　　　　新林镇政府镇长</w:t>
      </w:r>
    </w:p>
    <w:p>
      <w:pPr>
        <w:pStyle w:val="2"/>
        <w:keepNext w:val="0"/>
        <w:keepLines w:val="0"/>
        <w:widowControl/>
        <w:suppressLineNumbers w:val="0"/>
        <w:spacing w:line="315" w:lineRule="atLeast"/>
        <w:ind w:left="0" w:firstLine="420"/>
        <w:jc w:val="both"/>
      </w:pPr>
      <w:r>
        <w:t>胡伟　　　　　　五十家子镇政府镇长</w:t>
      </w:r>
    </w:p>
    <w:p>
      <w:pPr>
        <w:pStyle w:val="2"/>
        <w:keepNext w:val="0"/>
        <w:keepLines w:val="0"/>
        <w:widowControl/>
        <w:suppressLineNumbers w:val="0"/>
        <w:spacing w:line="315" w:lineRule="atLeast"/>
        <w:ind w:left="0" w:firstLine="420"/>
        <w:jc w:val="both"/>
      </w:pPr>
      <w:r>
        <w:t>李立刚　　　　　　大井镇政府镇长</w:t>
      </w:r>
    </w:p>
    <w:p>
      <w:pPr>
        <w:pStyle w:val="2"/>
        <w:keepNext w:val="0"/>
        <w:keepLines w:val="0"/>
        <w:widowControl/>
        <w:suppressLineNumbers w:val="0"/>
        <w:spacing w:line="315" w:lineRule="atLeast"/>
        <w:ind w:left="0" w:firstLine="420"/>
        <w:jc w:val="both"/>
      </w:pPr>
      <w:r>
        <w:t>王建莹　　　　　　十二吐乡政府乡长</w:t>
      </w:r>
    </w:p>
    <w:p>
      <w:pPr>
        <w:pStyle w:val="2"/>
        <w:keepNext w:val="0"/>
        <w:keepLines w:val="0"/>
        <w:widowControl/>
        <w:suppressLineNumbers w:val="0"/>
        <w:spacing w:line="315" w:lineRule="atLeast"/>
        <w:ind w:left="0" w:firstLine="420"/>
        <w:jc w:val="both"/>
      </w:pPr>
      <w:r>
        <w:t>王智勇　　　　　　林西镇政府镇长</w:t>
      </w:r>
    </w:p>
    <w:p>
      <w:pPr>
        <w:pStyle w:val="2"/>
        <w:keepNext w:val="0"/>
        <w:keepLines w:val="0"/>
        <w:widowControl/>
        <w:suppressLineNumbers w:val="0"/>
        <w:spacing w:line="315" w:lineRule="atLeast"/>
        <w:ind w:left="0" w:firstLine="420"/>
        <w:jc w:val="both"/>
      </w:pPr>
      <w:r>
        <w:t>郭枫　　　　　　城北街道办事处主任</w:t>
      </w:r>
    </w:p>
    <w:p>
      <w:pPr>
        <w:pStyle w:val="2"/>
        <w:keepNext w:val="0"/>
        <w:keepLines w:val="0"/>
        <w:widowControl/>
        <w:suppressLineNumbers w:val="0"/>
        <w:spacing w:line="315" w:lineRule="atLeast"/>
        <w:ind w:left="0" w:firstLine="420"/>
        <w:jc w:val="both"/>
      </w:pPr>
      <w:r>
        <w:t>李志华　　　　　　城南街道办事处主任</w:t>
      </w:r>
    </w:p>
    <w:p>
      <w:pPr>
        <w:pStyle w:val="2"/>
        <w:keepNext w:val="0"/>
        <w:keepLines w:val="0"/>
        <w:widowControl/>
        <w:suppressLineNumbers w:val="0"/>
        <w:spacing w:line="315" w:lineRule="atLeast"/>
        <w:ind w:left="0" w:firstLine="420"/>
        <w:jc w:val="both"/>
      </w:pPr>
      <w:r>
        <w:t>领导小组下设办公室，设在县卫生健康委员会，统筹推进组织实施、监测和考核相关工作。办公室主任由王振兼任，负责健康林西推进行动项目具体协调日常工作。</w:t>
      </w:r>
    </w:p>
    <w:p>
      <w:pPr>
        <w:pStyle w:val="2"/>
        <w:keepNext w:val="0"/>
        <w:keepLines w:val="0"/>
        <w:widowControl/>
        <w:suppressLineNumbers w:val="0"/>
        <w:spacing w:line="315" w:lineRule="atLeast"/>
      </w:pP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3MzUyZTNmYTE5ZmQxYjllYmQ3NjljZjRkN2E4ODYifQ=="/>
  </w:docVars>
  <w:rsids>
    <w:rsidRoot w:val="261F7448"/>
    <w:rsid w:val="261F74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2023-09-14T12:35:00Z</dcterms:created>
  <dc:creator>Administrator</dc:creator>
  <cp:lastModifiedBy>Administrator</cp:lastModifiedBy>
  <dcterms:modified xsi:type="dcterms:W3CDTF">2023-09-14T12:35:33Z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74ED56BBE97D4E28895B522A77DE6D6F_11</vt:lpwstr>
  </property>
</Properties>
</file>