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17BF7">
      <w:pPr>
        <w:keepNext w:val="0"/>
        <w:keepLines w:val="0"/>
        <w:pageBreakBefore w:val="0"/>
        <w:kinsoku/>
        <w:wordWrap/>
        <w:overflowPunct/>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第二</w:t>
      </w:r>
      <w:r>
        <w:rPr>
          <w:rFonts w:hint="eastAsia" w:ascii="方正小标宋简体" w:hAnsi="方正小标宋简体" w:eastAsia="方正小标宋简体" w:cs="方正小标宋简体"/>
          <w:sz w:val="44"/>
          <w:szCs w:val="44"/>
          <w:lang w:val="en-US" w:eastAsia="zh-CN"/>
        </w:rPr>
        <w:t>轮</w:t>
      </w:r>
      <w:r>
        <w:rPr>
          <w:rFonts w:hint="eastAsia" w:ascii="方正小标宋简体" w:hAnsi="方正小标宋简体" w:eastAsia="方正小标宋简体" w:cs="方正小标宋简体"/>
          <w:sz w:val="44"/>
          <w:szCs w:val="44"/>
          <w:lang w:eastAsia="zh-CN"/>
        </w:rPr>
        <w:t>自治区</w:t>
      </w:r>
      <w:r>
        <w:rPr>
          <w:rFonts w:ascii="方正小标宋简体" w:hAnsi="方正小标宋简体" w:eastAsia="方正小标宋简体" w:cs="方正小标宋简体"/>
          <w:sz w:val="44"/>
          <w:szCs w:val="44"/>
        </w:rPr>
        <w:t>生态环境保护督察</w:t>
      </w:r>
    </w:p>
    <w:p w14:paraId="55A57243">
      <w:pPr>
        <w:keepNext w:val="0"/>
        <w:keepLines w:val="0"/>
        <w:pageBreakBefore w:val="0"/>
        <w:kinsoku/>
        <w:wordWrap/>
        <w:overflowPunct/>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34项</w:t>
      </w:r>
      <w:r>
        <w:rPr>
          <w:rFonts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eastAsia="zh-CN"/>
        </w:rPr>
        <w:t>完成情况</w:t>
      </w:r>
      <w:r>
        <w:rPr>
          <w:rFonts w:hint="eastAsia" w:ascii="方正小标宋简体" w:hAnsi="方正小标宋简体" w:eastAsia="方正小标宋简体" w:cs="方正小标宋简体"/>
          <w:sz w:val="44"/>
          <w:szCs w:val="44"/>
        </w:rPr>
        <w:t>表</w:t>
      </w:r>
    </w:p>
    <w:tbl>
      <w:tblPr>
        <w:tblStyle w:val="3"/>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6043"/>
      </w:tblGrid>
      <w:tr w14:paraId="249E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2750" w:type="dxa"/>
            <w:noWrap w:val="0"/>
            <w:vAlign w:val="center"/>
          </w:tcPr>
          <w:p w14:paraId="276E6005">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highlight w:val="none"/>
              </w:rPr>
              <w:t>整改任务</w:t>
            </w:r>
          </w:p>
        </w:tc>
        <w:tc>
          <w:tcPr>
            <w:tcW w:w="6394" w:type="dxa"/>
            <w:noWrap w:val="0"/>
            <w:vAlign w:val="center"/>
          </w:tcPr>
          <w:p w14:paraId="7B58B26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B05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督察组现场抽查的25家企业中有10家企业大气污染防治设施存在问题。林西县内蒙古荣鑫钼业有限公司脱硫工段脱硫液补充不及时，焙烧废气排口二氧化硫浓度存在超标现象。林西县恒泰热力有限公司第一热源厂石灰石破碎工段未建设封闭式车间，除尘器收集效果差，无组织粉尘逸散明显。</w:t>
            </w:r>
          </w:p>
        </w:tc>
      </w:tr>
      <w:tr w14:paraId="63E0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750" w:type="dxa"/>
            <w:noWrap w:val="0"/>
            <w:vAlign w:val="center"/>
          </w:tcPr>
          <w:p w14:paraId="5270CF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lang w:eastAsia="zh-CN"/>
              </w:rPr>
              <w:t>责任单位</w:t>
            </w:r>
          </w:p>
        </w:tc>
        <w:tc>
          <w:tcPr>
            <w:tcW w:w="6394" w:type="dxa"/>
            <w:noWrap w:val="0"/>
            <w:vAlign w:val="center"/>
          </w:tcPr>
          <w:p w14:paraId="3CEAFDB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林西县党委和政府</w:t>
            </w:r>
          </w:p>
        </w:tc>
      </w:tr>
      <w:tr w14:paraId="577C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trPr>
        <w:tc>
          <w:tcPr>
            <w:tcW w:w="2750" w:type="dxa"/>
            <w:noWrap w:val="0"/>
            <w:vAlign w:val="center"/>
          </w:tcPr>
          <w:p w14:paraId="6A3DFC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lang w:eastAsia="zh-CN"/>
              </w:rPr>
              <w:t>整改目标</w:t>
            </w:r>
          </w:p>
        </w:tc>
        <w:tc>
          <w:tcPr>
            <w:tcW w:w="6394" w:type="dxa"/>
            <w:noWrap w:val="0"/>
            <w:vAlign w:val="center"/>
          </w:tcPr>
          <w:p w14:paraId="644FB6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（1）内蒙古荣鑫钼业有限公司加强污染防治设施日常运行管理，建立脱硫工段运行台账，严格按要求补充脱硫液，确保大气排污染物稳定达标排放，2025年6月底前完成。</w:t>
            </w:r>
          </w:p>
          <w:p w14:paraId="16B5F5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（2）林西县恒泰热力有限公司第一热源厂对破碎工段进行全封闭，更换新布袋除尘器，提高除尘效率，减少无组织粉尘逸散，2025年6月底前完成。</w:t>
            </w:r>
          </w:p>
          <w:p w14:paraId="07D83B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（3）对全县工业企业大气污染防治设施建设及运行情况进行摸底排查，2025年4月底前建立问题清单，分类推进整改，2025年12月底前取得阶段性成果。</w:t>
            </w:r>
          </w:p>
          <w:p w14:paraId="7054A5A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（4）加大日常执法检查力度，充分利用远程视频监控等数字化监管方式，对不正常运行大气污染防治设施问题，发现一起、查处一起，督促企业整改到位。</w:t>
            </w:r>
          </w:p>
        </w:tc>
      </w:tr>
      <w:tr w14:paraId="3380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2750" w:type="dxa"/>
            <w:noWrap w:val="0"/>
            <w:vAlign w:val="center"/>
          </w:tcPr>
          <w:p w14:paraId="3826A7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lang w:eastAsia="zh-CN"/>
              </w:rPr>
              <w:t>整改措施</w:t>
            </w:r>
          </w:p>
        </w:tc>
        <w:tc>
          <w:tcPr>
            <w:tcW w:w="6394" w:type="dxa"/>
            <w:noWrap w:val="0"/>
            <w:vAlign w:val="center"/>
          </w:tcPr>
          <w:p w14:paraId="30BC841E">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依法对内蒙古久日新材料有限公司超标排放氯化物的环境问题进行调查核实</w:t>
            </w:r>
            <w:r>
              <w:rPr>
                <w:rFonts w:hint="eastAsia" w:ascii="仿宋" w:hAnsi="仿宋" w:eastAsia="仿宋" w:cs="仿宋"/>
                <w:sz w:val="32"/>
                <w:szCs w:val="32"/>
                <w:lang w:eastAsia="zh-CN"/>
              </w:rPr>
              <w:t>，</w:t>
            </w:r>
            <w:r>
              <w:rPr>
                <w:rFonts w:hint="eastAsia" w:ascii="仿宋" w:hAnsi="仿宋" w:eastAsia="仿宋" w:cs="仿宋"/>
                <w:sz w:val="32"/>
                <w:szCs w:val="32"/>
              </w:rPr>
              <w:t>督促企业严格落实环境保护主体责任</w:t>
            </w:r>
            <w:r>
              <w:rPr>
                <w:rFonts w:hint="eastAsia" w:ascii="仿宋" w:hAnsi="仿宋" w:eastAsia="仿宋" w:cs="仿宋"/>
                <w:sz w:val="32"/>
                <w:szCs w:val="32"/>
                <w:lang w:eastAsia="zh-CN"/>
              </w:rPr>
              <w:t>，</w:t>
            </w:r>
            <w:r>
              <w:rPr>
                <w:rFonts w:hint="eastAsia" w:ascii="仿宋" w:hAnsi="仿宋" w:eastAsia="仿宋" w:cs="仿宋"/>
                <w:sz w:val="32"/>
                <w:szCs w:val="32"/>
              </w:rPr>
              <w:t>加强生产废水排放和污水处理设施运行管理</w:t>
            </w:r>
            <w:r>
              <w:rPr>
                <w:rFonts w:hint="eastAsia" w:ascii="仿宋" w:hAnsi="仿宋" w:eastAsia="仿宋" w:cs="仿宋"/>
                <w:sz w:val="32"/>
                <w:szCs w:val="32"/>
                <w:lang w:eastAsia="zh-CN"/>
              </w:rPr>
              <w:t>，</w:t>
            </w:r>
            <w:r>
              <w:rPr>
                <w:rFonts w:hint="eastAsia" w:ascii="仿宋" w:hAnsi="仿宋" w:eastAsia="仿宋" w:cs="仿宋"/>
                <w:sz w:val="32"/>
                <w:szCs w:val="32"/>
              </w:rPr>
              <w:t>提高企业内部环境管理效能</w:t>
            </w:r>
            <w:r>
              <w:rPr>
                <w:rFonts w:hint="eastAsia" w:ascii="仿宋" w:hAnsi="仿宋" w:eastAsia="仿宋" w:cs="仿宋"/>
                <w:sz w:val="32"/>
                <w:szCs w:val="32"/>
                <w:lang w:eastAsia="zh-CN"/>
              </w:rPr>
              <w:t>，</w:t>
            </w:r>
            <w:r>
              <w:rPr>
                <w:rFonts w:hint="eastAsia" w:ascii="仿宋" w:hAnsi="仿宋" w:eastAsia="仿宋" w:cs="仿宋"/>
                <w:sz w:val="32"/>
                <w:szCs w:val="32"/>
              </w:rPr>
              <w:t>确保废水稳定达标排放。</w:t>
            </w:r>
          </w:p>
        </w:tc>
      </w:tr>
      <w:tr w14:paraId="127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5" w:hRule="atLeast"/>
        </w:trPr>
        <w:tc>
          <w:tcPr>
            <w:tcW w:w="2750" w:type="dxa"/>
            <w:noWrap w:val="0"/>
            <w:vAlign w:val="center"/>
          </w:tcPr>
          <w:p w14:paraId="5258AB12">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完成情况</w:t>
            </w:r>
          </w:p>
        </w:tc>
        <w:tc>
          <w:tcPr>
            <w:tcW w:w="6394" w:type="dxa"/>
            <w:noWrap w:val="0"/>
            <w:vAlign w:val="center"/>
          </w:tcPr>
          <w:p w14:paraId="26259734">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1.已要求该公司加强污染防治设施日常运行管理，建立脱硫工段运行台账，严格按要求补充脱硫液，确保大气排污染物稳定达标排放 截止目前，该公司已完成台账建立，并按时补充脱硫液，确保二氧化硫稳定达标排放。2.林西县恒泰热力有限公司第一热源厂对破碎工段进行全封闭，更换新布袋除尘器，提高除尘效率，减少无组织粉尘逸散，并对作业区域周边地面沉积粉尘进行了清理，完成整改。3.已逐步对县域内工业企业大气污染防治设施建设及运行情况开展摸底排查4.加大执法力度，利用重点排污单位自动监控与基础数据库系统(管理端)，安排专人定期对企业大气排放情况进行监管，截止目前，相关重点企业大气污染物排放稳定，未发现存在超标排放污染物情形。</w:t>
            </w:r>
          </w:p>
        </w:tc>
      </w:tr>
    </w:tbl>
    <w:p w14:paraId="50FE5A3B">
      <w:pPr>
        <w:keepNext w:val="0"/>
        <w:keepLines w:val="0"/>
        <w:pageBreakBefore w:val="0"/>
        <w:kinsoku/>
        <w:wordWrap/>
        <w:overflowPunct/>
        <w:topLinePunct w:val="0"/>
        <w:autoSpaceDE/>
        <w:autoSpaceDN/>
        <w:bidi w:val="0"/>
        <w:spacing w:line="400" w:lineRule="exact"/>
        <w:textAlignment w:val="auto"/>
      </w:pPr>
    </w:p>
    <w:p w14:paraId="4A9A0C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FF52E81-361D-4802-8F81-E21CE4CE2ACD}"/>
  </w:font>
  <w:font w:name="方正小标宋简体">
    <w:panose1 w:val="02010600010101010101"/>
    <w:charset w:val="86"/>
    <w:family w:val="auto"/>
    <w:pitch w:val="default"/>
    <w:sig w:usb0="00000001" w:usb1="080E0000" w:usb2="00000000" w:usb3="00000000" w:csb0="00040000" w:csb1="00000000"/>
    <w:embedRegular r:id="rId2" w:fontKey="{D68F438A-FC9D-46D5-A48B-39B3B52611B9}"/>
  </w:font>
  <w:font w:name="仿宋">
    <w:panose1 w:val="02010609060101010101"/>
    <w:charset w:val="86"/>
    <w:family w:val="auto"/>
    <w:pitch w:val="default"/>
    <w:sig w:usb0="800002BF" w:usb1="38CF7CFA" w:usb2="00000016" w:usb3="00000000" w:csb0="00040001" w:csb1="00000000"/>
    <w:embedRegular r:id="rId3" w:fontKey="{4CD85326-651D-477C-81B3-69EE348281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47774"/>
    <w:rsid w:val="6428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2022-12-05T02:14:00Z</dcterms:created>
  <dc:creator>Administrator</dc:creator>
  <cp:lastModifiedBy>黑与白</cp:lastModifiedBy>
  <dcterms:modified xsi:type="dcterms:W3CDTF">2025-12-17T09:20:44Z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DDC63145DD5F4404BA9E03C4A19A8402</vt:lpwstr>
  </property>
  <property fmtid="{D5CDD505-2E9C-101B-9397-08002B2CF9AE}" pid="4" name="KSOTemplateDocerSaveRecord">
    <vt:lpwstr>eyJoZGlkIjoiMjFlY2ZjYjIyYTE5MTQ0OWZhODZlYTMzNGNhODdlMWUiLCJ1c2VySWQiOiI1NDY4MTEwNzIifQ==</vt:lpwstr>
  </property>
</Properties>
</file>