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17B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生态环境保护督察</w:t>
      </w:r>
    </w:p>
    <w:p w14:paraId="55A572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20项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整改任务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完成情况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11"/>
        <w:tblW w:w="0" w:type="auto"/>
        <w:tblInd w:w="-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0"/>
        <w:gridCol w:w="6394"/>
      </w:tblGrid>
      <w:tr w14:paraId="249E5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2750" w:type="dxa"/>
            <w:noWrap w:val="0"/>
            <w:vAlign w:val="center"/>
          </w:tcPr>
          <w:p w14:paraId="276E6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整改任务</w:t>
            </w:r>
          </w:p>
        </w:tc>
        <w:tc>
          <w:tcPr>
            <w:tcW w:w="6394" w:type="dxa"/>
            <w:noWrap w:val="0"/>
            <w:vAlign w:val="center"/>
          </w:tcPr>
          <w:p w14:paraId="7B58B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40" w:firstLineChars="200"/>
              <w:textAlignment w:val="auto"/>
              <w:rPr>
                <w:rFonts w:hint="default" w:ascii="仿宋_GB2312" w:hAnsi="仿宋_GB2312" w:eastAsia="仿宋_GB2312" w:cs="仿宋_GB2312"/>
                <w:color w:val="00B05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生态环境保护督察第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项整改任务：2022年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全市地下水开发利用控制指标为13.68亿立方米，实际取水量16.36亿立方米，52个地下水管理单元中有24个超管控指标，22个超水量管控指标的单元共超管控目标取水4.39亿立方米。</w:t>
            </w:r>
          </w:p>
        </w:tc>
      </w:tr>
      <w:tr w14:paraId="63E07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2750" w:type="dxa"/>
            <w:noWrap w:val="0"/>
            <w:vAlign w:val="center"/>
          </w:tcPr>
          <w:p w14:paraId="5270C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责任单位</w:t>
            </w:r>
          </w:p>
        </w:tc>
        <w:tc>
          <w:tcPr>
            <w:tcW w:w="6394" w:type="dxa"/>
            <w:noWrap w:val="0"/>
            <w:vAlign w:val="center"/>
          </w:tcPr>
          <w:p w14:paraId="3CEAFDB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16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林西县党委和政府</w:t>
            </w:r>
          </w:p>
        </w:tc>
      </w:tr>
      <w:tr w14:paraId="577C1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2750" w:type="dxa"/>
            <w:noWrap w:val="0"/>
            <w:vAlign w:val="center"/>
          </w:tcPr>
          <w:p w14:paraId="6A3DF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整改目标</w:t>
            </w:r>
          </w:p>
        </w:tc>
        <w:tc>
          <w:tcPr>
            <w:tcW w:w="6394" w:type="dxa"/>
            <w:noWrap w:val="0"/>
            <w:vAlign w:val="center"/>
          </w:tcPr>
          <w:p w14:paraId="6DEEAD0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坚持量水而行、节水优先，2024年-2025年全市超水量管控指标的单元数量较2022年有所减少。</w:t>
            </w:r>
          </w:p>
        </w:tc>
      </w:tr>
      <w:tr w14:paraId="33806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750" w:type="dxa"/>
            <w:noWrap w:val="0"/>
            <w:vAlign w:val="center"/>
          </w:tcPr>
          <w:p w14:paraId="3826A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整改措施</w:t>
            </w:r>
          </w:p>
        </w:tc>
        <w:tc>
          <w:tcPr>
            <w:tcW w:w="6394" w:type="dxa"/>
            <w:noWrap w:val="0"/>
            <w:vAlign w:val="center"/>
          </w:tcPr>
          <w:p w14:paraId="56F50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（1）按照最严格水资源管理要求，实行用水总量和用水效率双控，联合农牧开展高标准农田建设，调整种植作物和种植结构，降低作物耗水量，严格控制农业用水。</w:t>
            </w:r>
          </w:p>
          <w:p w14:paraId="725D3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（2）全力推进“节水行动”，严格落实《赤峰市“四水四定”实施方案》、《赤峰市水资源节约集约利用“一旗（县、区）一策”》，坚决推动农业节水增效、工业节水减排、城镇节水降损。</w:t>
            </w:r>
          </w:p>
          <w:p w14:paraId="7BEE0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（3）强化取用水审批管理，对超管控指标的管理单元区域实施取水许可限审限批，除城乡居民生活或者供热管网补水等特殊情形外，被限批区域暂停审批新增取用地下水。</w:t>
            </w:r>
          </w:p>
          <w:p w14:paraId="01E3D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rFonts w:hint="eastAsia" w:eastAsia="宋体"/>
                <w:sz w:val="24"/>
                <w:lang w:eastAsia="zh-CN"/>
              </w:rPr>
            </w:pPr>
          </w:p>
        </w:tc>
      </w:tr>
      <w:tr w14:paraId="1279B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2750" w:type="dxa"/>
            <w:noWrap w:val="0"/>
            <w:vAlign w:val="center"/>
          </w:tcPr>
          <w:p w14:paraId="5258A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完成情况</w:t>
            </w:r>
          </w:p>
        </w:tc>
        <w:tc>
          <w:tcPr>
            <w:tcW w:w="6394" w:type="dxa"/>
            <w:noWrap w:val="0"/>
            <w:vAlign w:val="center"/>
          </w:tcPr>
          <w:p w14:paraId="74CAB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（1）按照最严格水资源管理要求，实行用水总量和用水效率双控，严格控制农业用水。2024年联合农牧开展高标准农田建设6.2万亩，2025年继续开展9.02万亩，我县地下水用量得到有效控制。</w:t>
            </w:r>
          </w:p>
          <w:p w14:paraId="0B3ED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（2）全力推进“节水行动”。2025年8月20日，林西县委、县政府印发了《林西县落实“六个行动”任务清单》，包括县水利局牵头的“节水行动”，截止11月底，我局协调完成了十二吐乡设施农业节水样板试点打造、富邦铜业节水型企业创建、城区自来水老旧管网更新改造等任务，促进了农业节水增效、工业节水减排和城镇节水降损的有效落实。</w:t>
            </w:r>
          </w:p>
          <w:p w14:paraId="16940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（3）强化取用水审批管理。根据《内蒙古自治区水利厅关于印发2024年度地下水管理单元水位水量评估结果的通知》（内水资[2025]49号）文件，2025年我县三个地下水管理单元均不超管控指标，不属于限审限批区域。</w:t>
            </w:r>
          </w:p>
          <w:p w14:paraId="4D7C5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60E5B0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简体">
    <w:altName w:val="微软雅黑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F4A7B">
    <w:pPr>
      <w:pStyle w:val="6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1389451706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sz w:val="24"/>
                              <w:szCs w:val="24"/>
                            </w:rPr>
                          </w:sdtEndPr>
                          <w:sdtContent>
                            <w:p w14:paraId="1FD6D73D">
                              <w:pPr>
                                <w:pStyle w:val="6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34992E62"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389451706"/>
                      <w:docPartObj>
                        <w:docPartGallery w:val="autotext"/>
                      </w:docPartObj>
                    </w:sdtPr>
                    <w:sdtEndPr>
                      <w:rPr>
                        <w:sz w:val="24"/>
                        <w:szCs w:val="24"/>
                      </w:rPr>
                    </w:sdtEndPr>
                    <w:sdtContent>
                      <w:p w14:paraId="1FD6D73D">
                        <w:pPr>
                          <w:pStyle w:val="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  <w:lang w:val="zh-CN"/>
                          </w:rPr>
                          <w:t>3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  <w:p w14:paraId="34992E62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 w14:paraId="29E705E9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D5"/>
    <w:rsid w:val="00076F60"/>
    <w:rsid w:val="00097DF8"/>
    <w:rsid w:val="00202B8C"/>
    <w:rsid w:val="00246482"/>
    <w:rsid w:val="00285383"/>
    <w:rsid w:val="002D5614"/>
    <w:rsid w:val="00327F33"/>
    <w:rsid w:val="003B10F2"/>
    <w:rsid w:val="003C2B93"/>
    <w:rsid w:val="00423BC4"/>
    <w:rsid w:val="004A42F3"/>
    <w:rsid w:val="005D63C9"/>
    <w:rsid w:val="00602D6C"/>
    <w:rsid w:val="006F58D5"/>
    <w:rsid w:val="00773E46"/>
    <w:rsid w:val="00793AEA"/>
    <w:rsid w:val="007C7B6A"/>
    <w:rsid w:val="008238BB"/>
    <w:rsid w:val="009E4B6E"/>
    <w:rsid w:val="00A71CA3"/>
    <w:rsid w:val="00B946D3"/>
    <w:rsid w:val="00C16F1C"/>
    <w:rsid w:val="00F12AFA"/>
    <w:rsid w:val="00F368AD"/>
    <w:rsid w:val="00F55769"/>
    <w:rsid w:val="0FFE322A"/>
    <w:rsid w:val="16B67D06"/>
    <w:rsid w:val="17F9BA57"/>
    <w:rsid w:val="1BADB4DC"/>
    <w:rsid w:val="20563268"/>
    <w:rsid w:val="2DFE9D0B"/>
    <w:rsid w:val="33D76BD9"/>
    <w:rsid w:val="377BDD4D"/>
    <w:rsid w:val="3CD7354A"/>
    <w:rsid w:val="3FF7DBB3"/>
    <w:rsid w:val="3FFB7006"/>
    <w:rsid w:val="3FFBF684"/>
    <w:rsid w:val="4AA71129"/>
    <w:rsid w:val="4B7C0CE1"/>
    <w:rsid w:val="56DB2734"/>
    <w:rsid w:val="577B7B0F"/>
    <w:rsid w:val="5C4FEE9A"/>
    <w:rsid w:val="5EB29B28"/>
    <w:rsid w:val="5EECEDB8"/>
    <w:rsid w:val="5FBF8C97"/>
    <w:rsid w:val="5FFDDAFE"/>
    <w:rsid w:val="64F654F2"/>
    <w:rsid w:val="65E41082"/>
    <w:rsid w:val="663E3C82"/>
    <w:rsid w:val="67D533B7"/>
    <w:rsid w:val="6BEDE35D"/>
    <w:rsid w:val="6CE6BFF6"/>
    <w:rsid w:val="6F7C26CE"/>
    <w:rsid w:val="6FAF8DD0"/>
    <w:rsid w:val="758A21FE"/>
    <w:rsid w:val="77F5A171"/>
    <w:rsid w:val="7A6B07FD"/>
    <w:rsid w:val="7AAEA872"/>
    <w:rsid w:val="7AFF8849"/>
    <w:rsid w:val="7B965650"/>
    <w:rsid w:val="7D3DD964"/>
    <w:rsid w:val="7D7D1DCB"/>
    <w:rsid w:val="7D9E0570"/>
    <w:rsid w:val="7DBFCEED"/>
    <w:rsid w:val="7ED6601E"/>
    <w:rsid w:val="7F6FAC29"/>
    <w:rsid w:val="7F9DA3AE"/>
    <w:rsid w:val="7FD15944"/>
    <w:rsid w:val="7FE91B6E"/>
    <w:rsid w:val="7FEE517A"/>
    <w:rsid w:val="7FEF6300"/>
    <w:rsid w:val="7FF24A22"/>
    <w:rsid w:val="7FF52D8C"/>
    <w:rsid w:val="7FF7AC9D"/>
    <w:rsid w:val="7FFAAAAC"/>
    <w:rsid w:val="7FFFC0E2"/>
    <w:rsid w:val="916C29EF"/>
    <w:rsid w:val="9EFB29A2"/>
    <w:rsid w:val="9FFB3332"/>
    <w:rsid w:val="A7BF5119"/>
    <w:rsid w:val="ABE7218E"/>
    <w:rsid w:val="ADB1365B"/>
    <w:rsid w:val="B5EFF4A1"/>
    <w:rsid w:val="B5FE4FE3"/>
    <w:rsid w:val="BF7DBCC5"/>
    <w:rsid w:val="BFDE06DB"/>
    <w:rsid w:val="BFDF923C"/>
    <w:rsid w:val="C3F24D09"/>
    <w:rsid w:val="CB1190C4"/>
    <w:rsid w:val="DAFB2AA7"/>
    <w:rsid w:val="DC7FF2A7"/>
    <w:rsid w:val="DDFAA2B8"/>
    <w:rsid w:val="DEDDB3C9"/>
    <w:rsid w:val="DEFF2D2C"/>
    <w:rsid w:val="DFFA3E6B"/>
    <w:rsid w:val="E6FA8F77"/>
    <w:rsid w:val="EBCC40FD"/>
    <w:rsid w:val="EBF5CB9F"/>
    <w:rsid w:val="EDE84821"/>
    <w:rsid w:val="EF97DCDF"/>
    <w:rsid w:val="EFFB0F0E"/>
    <w:rsid w:val="EFFB53D2"/>
    <w:rsid w:val="F369384A"/>
    <w:rsid w:val="F38D6457"/>
    <w:rsid w:val="F3FFDB8C"/>
    <w:rsid w:val="F47EF621"/>
    <w:rsid w:val="F54B7283"/>
    <w:rsid w:val="F73DF2D7"/>
    <w:rsid w:val="F7F77A03"/>
    <w:rsid w:val="FDDB2329"/>
    <w:rsid w:val="FF67B558"/>
    <w:rsid w:val="FF6F204D"/>
    <w:rsid w:val="FF70E9A4"/>
    <w:rsid w:val="FF779F38"/>
    <w:rsid w:val="FFBBE1BB"/>
    <w:rsid w:val="FFD3CB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0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next w:val="4"/>
    <w:unhideWhenUsed/>
    <w:qFormat/>
    <w:uiPriority w:val="99"/>
    <w:pPr>
      <w:adjustRightInd w:val="0"/>
      <w:spacing w:line="360" w:lineRule="auto"/>
      <w:ind w:firstLine="720"/>
      <w:textAlignment w:val="baseline"/>
    </w:pPr>
    <w:rPr>
      <w:rFonts w:ascii="Times New Roman" w:hAnsi="Times New Roman" w:eastAsia="宋体"/>
      <w:kern w:val="0"/>
      <w:sz w:val="24"/>
    </w:rPr>
  </w:style>
  <w:style w:type="paragraph" w:styleId="4">
    <w:name w:val="toc 6"/>
    <w:basedOn w:val="1"/>
    <w:next w:val="1"/>
    <w:qFormat/>
    <w:uiPriority w:val="0"/>
    <w:pPr>
      <w:ind w:left="2100" w:leftChars="1000"/>
    </w:p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0"/>
    <w:pPr>
      <w:ind w:firstLine="880" w:firstLineChars="200"/>
      <w:outlineLvl w:val="0"/>
    </w:pPr>
    <w:rPr>
      <w:rFonts w:ascii="Arial" w:hAnsi="Arial" w:eastAsia="方正仿宋简体"/>
      <w:sz w:val="32"/>
    </w:rPr>
  </w:style>
  <w:style w:type="paragraph" w:styleId="10">
    <w:name w:val="Body Text First Indent 2"/>
    <w:basedOn w:val="3"/>
    <w:next w:val="1"/>
    <w:unhideWhenUsed/>
    <w:qFormat/>
    <w:uiPriority w:val="99"/>
    <w:pPr>
      <w:widowControl/>
      <w:ind w:firstLine="420" w:firstLineChars="200"/>
      <w:jc w:val="left"/>
    </w:pPr>
    <w:rPr>
      <w:rFonts w:ascii="Calibri" w:hAnsi="Calibri"/>
      <w:lang w:eastAsia="en-US" w:bidi="en-US"/>
    </w:rPr>
  </w:style>
  <w:style w:type="character" w:customStyle="1" w:styleId="13">
    <w:name w:val="页脚 Char"/>
    <w:basedOn w:val="12"/>
    <w:link w:val="6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4">
    <w:name w:val="批注框文本 Char"/>
    <w:basedOn w:val="12"/>
    <w:link w:val="5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5">
    <w:name w:val="页眉 Char"/>
    <w:basedOn w:val="12"/>
    <w:link w:val="7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336</Words>
  <Characters>380</Characters>
  <Lines>18</Lines>
  <Paragraphs>5</Paragraphs>
  <TotalTime>20</TotalTime>
  <ScaleCrop>false</ScaleCrop>
  <LinksUpToDate>false</LinksUpToDate>
  <CharactersWithSpaces>382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2022-09-27T10:25:00Z</dcterms:created>
  <dc:creator>王治刚(拟稿)</dc:creator>
  <cp:lastModifiedBy>不长记性的歪脑筋</cp:lastModifiedBy>
  <cp:lastPrinted>2025-12-17T06:40:00Z</cp:lastPrinted>
  <dcterms:modified xsi:type="dcterms:W3CDTF">2025-12-17T08:17:50Z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eyJoZGlkIjoiYzFjNmQ4NTNkYWM4YzkxNzNkYWJiM2I3NmViOThjNzIiLCJ1c2VySWQiOiI3NTgxNjQyMDAifQ==</vt:lpwstr>
  </property>
  <property fmtid="{D5CDD505-2E9C-101B-9397-08002B2CF9AE}" pid="4" name="ICV">
    <vt:lpwstr>567C1EA8C4DB43BC9A52C7D0900C64A9_13</vt:lpwstr>
  </property>
</Properties>
</file>