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6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04"/>
        <w:gridCol w:w="404"/>
        <w:gridCol w:w="554"/>
        <w:gridCol w:w="554"/>
        <w:gridCol w:w="404"/>
        <w:gridCol w:w="2362"/>
        <w:gridCol w:w="4869"/>
      </w:tblGrid>
      <w:tr w14:paraId="30BE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46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DD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  <w:p w14:paraId="503305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本次检验依据和项目</w:t>
            </w:r>
          </w:p>
        </w:tc>
      </w:tr>
      <w:tr w14:paraId="2472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6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5E6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一、检验依据</w:t>
            </w:r>
          </w:p>
        </w:tc>
      </w:tr>
      <w:tr w14:paraId="4102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8D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1.糕点的检验依据：</w:t>
            </w:r>
            <w:r>
              <w:rPr>
                <w:rStyle w:val="5"/>
                <w:lang w:val="en-US" w:eastAsia="zh-CN" w:bidi="ar"/>
              </w:rPr>
              <w:t>GB 7099-2015《食品安全国家标准 糕点、面包》、GB 2760-2024《食品安全国家标准 食品添加剂使用标准》、GB 29921-2021《食品安全国家标准预包装食品中致病菌限量》</w:t>
            </w:r>
          </w:p>
        </w:tc>
      </w:tr>
      <w:tr w14:paraId="65C8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C24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二、检验项目</w:t>
            </w:r>
          </w:p>
        </w:tc>
      </w:tr>
      <w:tr w14:paraId="31147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F2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AC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1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E5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C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8D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31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检测方法</w:t>
            </w:r>
          </w:p>
        </w:tc>
      </w:tr>
      <w:tr w14:paraId="47C7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88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0F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BE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83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4D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36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98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5009.229-2025 《食品安全国家标准 食品中酸价的测定》(第二法 冷溶剂自动电位滴定法)</w:t>
            </w:r>
          </w:p>
        </w:tc>
      </w:tr>
      <w:tr w14:paraId="0D81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B7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52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6B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F4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18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C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过氧化值（以脂肪计）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DD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5009.227-2023《食品安全国家标准 食品中过氧化值的测定》(第一法 指示剂滴定法)</w:t>
            </w:r>
          </w:p>
        </w:tc>
      </w:tr>
      <w:tr w14:paraId="6483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05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B5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53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11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6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CF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糖精钠(以糖精计）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D5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5009.28-2016《食品安全国家标准 食品中苯甲酸、山梨酸和糖精钠的测定》(第一法 液相色谱法)</w:t>
            </w:r>
          </w:p>
        </w:tc>
      </w:tr>
      <w:tr w14:paraId="3DB3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04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FEA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EE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FF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1E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C9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F4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5009.28-2016《食品安全国家标准 食品中苯甲酸、山梨酸和糖精钠的测定》(第一法 液相色谱法)</w:t>
            </w:r>
          </w:p>
        </w:tc>
      </w:tr>
      <w:tr w14:paraId="3189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34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E6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65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94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C7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BB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7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5009.28-2016《食品安全国家标准 食品中苯甲酸、山梨酸和糖精钠的测定》(第一法 液相色谱法)</w:t>
            </w:r>
          </w:p>
        </w:tc>
      </w:tr>
      <w:tr w14:paraId="2B2C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CC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AA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19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9A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9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EF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铝的残留量（干样品，以Al计）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1E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5009.182-2017《食品安全国家标准 食品中铝的测定》(第二法 电感耦合等离子体质谱法)</w:t>
            </w:r>
          </w:p>
        </w:tc>
      </w:tr>
      <w:tr w14:paraId="3F60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52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38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38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5C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2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A4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丙酸及其钠盐、钙盐（以丙酸计）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7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5009.120-2025《食品安全国家标准 食品中丙酸及其盐的测定》(第一法 高效液相色谱法)</w:t>
            </w:r>
          </w:p>
        </w:tc>
      </w:tr>
      <w:tr w14:paraId="1B5A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55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2C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F8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B4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B2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DA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1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5009.121-2016《食品安全国家标准 食品中脱氢乙酸的测定》(第二法 液相色谱法)</w:t>
            </w:r>
          </w:p>
        </w:tc>
      </w:tr>
      <w:tr w14:paraId="6E84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DB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C7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D1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BB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7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B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纳他霉素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8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5009.286-2022《食品安全国家标准 食品中纳他霉素的测定》</w:t>
            </w:r>
          </w:p>
        </w:tc>
      </w:tr>
      <w:tr w14:paraId="5FF9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5D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D2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F4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A9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14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86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A3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5009.35-2023《食品安全国家标准 食品中合成着色剂的测定》</w:t>
            </w:r>
          </w:p>
        </w:tc>
      </w:tr>
      <w:tr w14:paraId="303B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30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74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017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75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90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C9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日落黄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F3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5009.35-2023《食品安全国家标准 食品中合成着色剂的测定》</w:t>
            </w:r>
          </w:p>
        </w:tc>
      </w:tr>
      <w:tr w14:paraId="758C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4A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D5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2C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68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0B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59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胭脂红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DB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5009.35-2023《食品安全国家标准 食品中合成着色剂的测定》</w:t>
            </w:r>
          </w:p>
        </w:tc>
      </w:tr>
      <w:tr w14:paraId="7576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C77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AA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2C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51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78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36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苋菜红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7B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5009.35-2023《食品安全国家标准 食品中合成着色剂的测定》</w:t>
            </w:r>
          </w:p>
        </w:tc>
      </w:tr>
      <w:tr w14:paraId="0673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CA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58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0F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2A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00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35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4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5009.35-2023《食品安全国家标准 食品中合成着色剂的测定》</w:t>
            </w:r>
          </w:p>
        </w:tc>
      </w:tr>
      <w:tr w14:paraId="6743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A4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2B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FE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C2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63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56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C4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5009.35-2023《食品安全国家标准 食品中合成着色剂的测定》</w:t>
            </w:r>
          </w:p>
        </w:tc>
      </w:tr>
      <w:tr w14:paraId="3815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6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61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2B8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ED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E5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53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62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诱惑红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CA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5009.35-2023《食品安全国家标准 食品中合成着色剂的测定》</w:t>
            </w:r>
          </w:p>
        </w:tc>
      </w:tr>
      <w:tr w14:paraId="304B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59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55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F7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F5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2B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40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防腐剂混合使用时各自用量占其最大使用量的比例之和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0C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5E8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33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24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75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7B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B2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B5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1B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4789.2-2022《食品安全国家标准 食品微生物学检验 菌落总数测定》</w:t>
            </w:r>
          </w:p>
        </w:tc>
      </w:tr>
      <w:tr w14:paraId="21FB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0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29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8D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37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F4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31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56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A6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4789.3-2025《食品安全国家标准 食品微生物学检验 大肠菌群计数》(第二法 大肠菌群平板计数法)</w:t>
            </w:r>
          </w:p>
        </w:tc>
      </w:tr>
      <w:tr w14:paraId="5687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0F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22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14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43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68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B0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A5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4789.10-2016 《食品安全国家标准 食品微生物学检验 金黄色葡萄球菌检验》(第二法 金黄色葡萄球菌平板计数法)</w:t>
            </w:r>
          </w:p>
        </w:tc>
      </w:tr>
      <w:tr w14:paraId="5EC1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BF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19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A0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F42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6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BC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3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4789.4-2024《食品安全国家标准 食品微生物学检验 沙门氏菌检验》</w:t>
            </w:r>
          </w:p>
        </w:tc>
      </w:tr>
      <w:tr w14:paraId="09FB4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48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6B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C2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F5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70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A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98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4789.15-2016《食品安全国家标准 食品微生物学检验 霉菌和酵母计数》(第一法 霉菌和酵母平板计数法)</w:t>
            </w:r>
          </w:p>
        </w:tc>
      </w:tr>
    </w:tbl>
    <w:p w14:paraId="1A5F1E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F231D"/>
    <w:rsid w:val="085F231D"/>
    <w:rsid w:val="41B2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2025-10-14T08:34:00Z</dcterms:created>
  <dc:creator>萌哥汗</dc:creator>
  <cp:lastModifiedBy>萌哥汗</cp:lastModifiedBy>
  <dcterms:modified xsi:type="dcterms:W3CDTF">2025-10-14T09:18:00Z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2457718B426B454784DD255980C8B36E_11</vt:lpwstr>
  </property>
  <property fmtid="{D5CDD505-2E9C-101B-9397-08002B2CF9AE}" pid="4" name="KSOTemplateDocerSaveRecord">
    <vt:lpwstr>eyJoZGlkIjoiM2VhNTEzZTk0YTQ2Nzc1ZDY2YmNkNmI2N2I0OTMzMTYiLCJ1c2VySWQiOiI1NjEwMzM2NjgifQ==</vt:lpwstr>
  </property>
</Properties>
</file>