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9800C">
      <w:pPr>
        <w:jc w:val="center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>2026年</w:t>
      </w:r>
      <w:r>
        <w:rPr>
          <w:rFonts w:hint="eastAsia"/>
          <w:b/>
          <w:bCs/>
          <w:sz w:val="32"/>
          <w:szCs w:val="32"/>
          <w:lang w:eastAsia="zh-CN"/>
        </w:rPr>
        <w:t>林西县</w:t>
      </w:r>
      <w:r>
        <w:rPr>
          <w:rFonts w:hint="default"/>
          <w:b/>
          <w:bCs/>
          <w:sz w:val="32"/>
          <w:szCs w:val="32"/>
        </w:rPr>
        <w:t>居民医保参保政策</w:t>
      </w:r>
    </w:p>
    <w:p w14:paraId="427376FD">
      <w:pPr>
        <w:numPr>
          <w:ilvl w:val="0"/>
          <w:numId w:val="1"/>
        </w:numPr>
        <w:jc w:val="left"/>
        <w:rPr>
          <w:rFonts w:hint="default"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缴费标准是多少？</w:t>
      </w:r>
      <w:r>
        <w:rPr>
          <w:rFonts w:hint="default"/>
          <w:sz w:val="30"/>
          <w:szCs w:val="30"/>
        </w:rPr>
        <w:t>城乡居民基本医疗保险2026年度的个人缴费标准同</w:t>
      </w:r>
      <w:r>
        <w:rPr>
          <w:rFonts w:hint="eastAsia"/>
          <w:sz w:val="30"/>
          <w:szCs w:val="30"/>
          <w:lang w:val="en-US" w:eastAsia="zh-CN"/>
        </w:rPr>
        <w:t>20</w:t>
      </w:r>
      <w:r>
        <w:rPr>
          <w:rFonts w:hint="default"/>
          <w:sz w:val="30"/>
          <w:szCs w:val="30"/>
        </w:rPr>
        <w:t>25年持平，仍为每人400元，同时国家财政补贴标准不低于每人700元，困难群众继续享受资助参保政策，对特困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孤儿和事实无人抚养儿童全额资助，个人不缴费</w:t>
      </w:r>
      <w:r>
        <w:rPr>
          <w:rFonts w:hint="eastAsia"/>
          <w:sz w:val="30"/>
          <w:szCs w:val="30"/>
          <w:lang w:eastAsia="zh-CN"/>
        </w:rPr>
        <w:t>；</w:t>
      </w:r>
      <w:r>
        <w:rPr>
          <w:rFonts w:hint="default"/>
          <w:sz w:val="30"/>
          <w:szCs w:val="30"/>
        </w:rPr>
        <w:t>对低保</w:t>
      </w:r>
      <w:r>
        <w:rPr>
          <w:rFonts w:hint="eastAsia"/>
          <w:sz w:val="30"/>
          <w:szCs w:val="30"/>
          <w:lang w:eastAsia="zh-CN"/>
        </w:rPr>
        <w:t>对</w:t>
      </w:r>
      <w:r>
        <w:rPr>
          <w:rFonts w:hint="default"/>
          <w:sz w:val="30"/>
          <w:szCs w:val="30"/>
        </w:rPr>
        <w:t>象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sz w:val="30"/>
          <w:szCs w:val="30"/>
        </w:rPr>
        <w:t>纳入监测范围的困难人群资助4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default"/>
          <w:sz w:val="30"/>
          <w:szCs w:val="30"/>
        </w:rPr>
        <w:t>%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default"/>
          <w:sz w:val="30"/>
          <w:szCs w:val="30"/>
        </w:rPr>
        <w:t>个人只需要缴纳220</w:t>
      </w:r>
      <w:r>
        <w:rPr>
          <w:rFonts w:hint="eastAsia"/>
          <w:sz w:val="30"/>
          <w:szCs w:val="30"/>
          <w:lang w:eastAsia="zh-CN"/>
        </w:rPr>
        <w:t>元。</w:t>
      </w:r>
    </w:p>
    <w:p w14:paraId="12EB221F">
      <w:pPr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default"/>
          <w:b/>
          <w:bCs/>
          <w:sz w:val="30"/>
          <w:szCs w:val="30"/>
        </w:rPr>
        <w:t>二</w:t>
      </w:r>
      <w:r>
        <w:rPr>
          <w:rFonts w:hint="eastAsia"/>
          <w:b/>
          <w:bCs/>
          <w:sz w:val="30"/>
          <w:szCs w:val="30"/>
          <w:lang w:eastAsia="zh-CN"/>
        </w:rPr>
        <w:t>、</w:t>
      </w:r>
      <w:r>
        <w:rPr>
          <w:rFonts w:hint="default"/>
          <w:b/>
          <w:bCs/>
          <w:sz w:val="30"/>
          <w:szCs w:val="30"/>
        </w:rPr>
        <w:t>缴费</w:t>
      </w:r>
      <w:r>
        <w:rPr>
          <w:rFonts w:hint="eastAsia"/>
          <w:b/>
          <w:bCs/>
          <w:sz w:val="30"/>
          <w:szCs w:val="30"/>
          <w:lang w:eastAsia="zh-CN"/>
        </w:rPr>
        <w:t>期</w:t>
      </w:r>
      <w:r>
        <w:rPr>
          <w:rFonts w:hint="default"/>
          <w:b/>
          <w:bCs/>
          <w:sz w:val="30"/>
          <w:szCs w:val="30"/>
        </w:rPr>
        <w:t>有什么变化？</w:t>
      </w:r>
      <w:r>
        <w:rPr>
          <w:rFonts w:hint="default"/>
          <w:sz w:val="30"/>
          <w:szCs w:val="30"/>
        </w:rPr>
        <w:t>2026年度居民医保的集中征缴期</w:t>
      </w:r>
      <w:r>
        <w:rPr>
          <w:rFonts w:hint="default"/>
          <w:b/>
          <w:bCs/>
          <w:sz w:val="32"/>
          <w:szCs w:val="32"/>
        </w:rPr>
        <w:t>缩短</w:t>
      </w:r>
      <w:r>
        <w:rPr>
          <w:rFonts w:hint="default"/>
          <w:sz w:val="30"/>
          <w:szCs w:val="30"/>
        </w:rPr>
        <w:t>了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default"/>
          <w:sz w:val="30"/>
          <w:szCs w:val="30"/>
        </w:rPr>
        <w:t>以前年度集中征缴期，从9月开始到次年2月底结束，今年按照自治区统一安排，集中征缴期到12月31日就结束了，再次</w:t>
      </w:r>
      <w:bookmarkStart w:id="0" w:name="_GoBack"/>
      <w:bookmarkEnd w:id="0"/>
      <w:r>
        <w:rPr>
          <w:rFonts w:hint="default"/>
          <w:sz w:val="30"/>
          <w:szCs w:val="30"/>
        </w:rPr>
        <w:t>提醒大家一定要在</w:t>
      </w:r>
      <w:r>
        <w:rPr>
          <w:rFonts w:hint="default"/>
          <w:b/>
          <w:bCs/>
          <w:sz w:val="32"/>
          <w:szCs w:val="32"/>
        </w:rPr>
        <w:t>今年12月31日</w:t>
      </w:r>
      <w:r>
        <w:rPr>
          <w:rFonts w:hint="default"/>
          <w:sz w:val="30"/>
          <w:szCs w:val="30"/>
        </w:rPr>
        <w:t>前参加2026年度的居民医保，如果错过了集中征缴期补缴的话，会有至少</w:t>
      </w:r>
      <w:r>
        <w:rPr>
          <w:rFonts w:hint="default"/>
          <w:b/>
          <w:bCs/>
          <w:sz w:val="32"/>
          <w:szCs w:val="32"/>
        </w:rPr>
        <w:t>三个月的待遇等待期</w:t>
      </w:r>
      <w:r>
        <w:rPr>
          <w:rFonts w:hint="eastAsia"/>
          <w:b/>
          <w:bCs/>
          <w:sz w:val="32"/>
          <w:szCs w:val="32"/>
          <w:lang w:eastAsia="zh-CN"/>
        </w:rPr>
        <w:t>。</w:t>
      </w:r>
    </w:p>
    <w:p w14:paraId="47CAF951">
      <w:pPr>
        <w:rPr>
          <w:rFonts w:hint="eastAsia"/>
          <w:sz w:val="30"/>
          <w:szCs w:val="30"/>
          <w:lang w:eastAsia="zh-CN"/>
        </w:rPr>
      </w:pPr>
      <w:r>
        <w:rPr>
          <w:rFonts w:hint="default"/>
          <w:b/>
          <w:bCs/>
          <w:sz w:val="30"/>
          <w:szCs w:val="30"/>
        </w:rPr>
        <w:t>三</w:t>
      </w:r>
      <w:r>
        <w:rPr>
          <w:rFonts w:hint="eastAsia"/>
          <w:b/>
          <w:bCs/>
          <w:sz w:val="30"/>
          <w:szCs w:val="30"/>
          <w:lang w:eastAsia="zh-CN"/>
        </w:rPr>
        <w:t>、</w:t>
      </w:r>
      <w:r>
        <w:rPr>
          <w:rFonts w:hint="default"/>
          <w:b/>
          <w:bCs/>
          <w:sz w:val="30"/>
          <w:szCs w:val="30"/>
        </w:rPr>
        <w:t>什么是待遇等待期？</w:t>
      </w:r>
      <w:r>
        <w:rPr>
          <w:rFonts w:hint="default"/>
          <w:sz w:val="30"/>
          <w:szCs w:val="30"/>
        </w:rPr>
        <w:t>从</w:t>
      </w:r>
      <w:r>
        <w:rPr>
          <w:rFonts w:hint="eastAsia"/>
          <w:sz w:val="30"/>
          <w:szCs w:val="30"/>
          <w:lang w:val="en-US" w:eastAsia="zh-CN"/>
        </w:rPr>
        <w:t>2025</w:t>
      </w:r>
      <w:r>
        <w:rPr>
          <w:rFonts w:hint="default"/>
          <w:sz w:val="30"/>
          <w:szCs w:val="30"/>
        </w:rPr>
        <w:t>年开始，国家实行全民参保长效机制,包括两个参保激励政策和两个断保约束政策，对连续参保缴费人员，和当年基金零报销的参保人员设置提高大病保险封顶线的激励措施，对未在居民医保集中征缴期参保，或未连续参保的人员，设置待遇等待期，例如，2025年没有参保，但2026年正常参保的，设置三个月待遇等待期，如果2025，2026两年都不参保，2027年才开始参保的，将有4个月的待遇等待期，期间发生的医疗费用是</w:t>
      </w:r>
      <w:r>
        <w:rPr>
          <w:rFonts w:hint="default"/>
          <w:b/>
          <w:bCs/>
          <w:sz w:val="32"/>
          <w:szCs w:val="32"/>
        </w:rPr>
        <w:t>无法报销</w:t>
      </w:r>
      <w:r>
        <w:rPr>
          <w:rFonts w:hint="default"/>
          <w:sz w:val="30"/>
          <w:szCs w:val="30"/>
        </w:rPr>
        <w:t>的</w:t>
      </w:r>
      <w:r>
        <w:rPr>
          <w:rFonts w:hint="eastAsia"/>
          <w:sz w:val="30"/>
          <w:szCs w:val="30"/>
          <w:lang w:eastAsia="zh-CN"/>
        </w:rPr>
        <w:t>。</w:t>
      </w:r>
    </w:p>
    <w:p w14:paraId="598E1E7E">
      <w:pPr>
        <w:ind w:firstLine="600" w:firstLineChars="200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居民医保要连续，集中征缴别错过，人人参保有依靠，家家健康享平安！在此特别提醒广大居民朋友，一定要在今年12月31日前，</w:t>
      </w:r>
      <w:r>
        <w:rPr>
          <w:rFonts w:hint="eastAsia"/>
          <w:sz w:val="30"/>
          <w:szCs w:val="30"/>
          <w:lang w:eastAsia="zh-CN"/>
        </w:rPr>
        <w:t>为</w:t>
      </w:r>
      <w:r>
        <w:rPr>
          <w:rFonts w:hint="default"/>
          <w:sz w:val="30"/>
          <w:szCs w:val="30"/>
        </w:rPr>
        <w:t>家人</w:t>
      </w:r>
      <w:r>
        <w:rPr>
          <w:rFonts w:hint="eastAsia"/>
          <w:sz w:val="30"/>
          <w:szCs w:val="30"/>
          <w:lang w:eastAsia="zh-CN"/>
        </w:rPr>
        <w:t>缴纳</w:t>
      </w:r>
      <w:r>
        <w:rPr>
          <w:rFonts w:hint="default"/>
          <w:sz w:val="30"/>
          <w:szCs w:val="30"/>
        </w:rPr>
        <w:t>2026年度居民医保！</w:t>
      </w:r>
    </w:p>
    <w:p w14:paraId="7D5FD308"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电话：0476-5555725</w:t>
      </w:r>
    </w:p>
    <w:p w14:paraId="47EB59B0"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0476-5320869</w:t>
      </w:r>
    </w:p>
    <w:p w14:paraId="6B29FD25"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0476-5326036</w:t>
      </w:r>
    </w:p>
    <w:p w14:paraId="76BE1536">
      <w:p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 w14:paraId="631ADC09"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林西县医疗保障局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5E9AA5"/>
    <w:multiLevelType w:val="singleLevel"/>
    <w:tmpl w:val="B75E9A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612B2"/>
    <w:rsid w:val="553D4F4A"/>
    <w:rsid w:val="6CE6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646</Characters>
  <Lines>0</Lines>
  <Paragraphs>0</Paragraphs>
  <TotalTime>11</TotalTime>
  <ScaleCrop>false</ScaleCrop>
  <LinksUpToDate>false</LinksUpToDate>
  <CharactersWithSpaces>690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2025-10-10T08:09:00Z</dcterms:created>
  <dc:creator>猫</dc:creator>
  <cp:lastModifiedBy>猫</cp:lastModifiedBy>
  <dcterms:modified xsi:type="dcterms:W3CDTF">2025-10-10T08:22:52Z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51FB582EDCB747FEAB4138D90F994607_13</vt:lpwstr>
  </property>
  <property fmtid="{D5CDD505-2E9C-101B-9397-08002B2CF9AE}" pid="4" name="KSOTemplateDocerSaveRecord">
    <vt:lpwstr>eyJoZGlkIjoiNDFhZmZmYWEyMzIwOWExNzE5NWZmOWJmYzJkODIwMzMiLCJ1c2VySWQiOiIxMTI0NjE4MDc5In0=</vt:lpwstr>
  </property>
</Properties>
</file>