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1CE01">
      <w:pPr>
        <w:pStyle w:val="2"/>
        <w:keepNext w:val="0"/>
        <w:keepLines w:val="0"/>
        <w:widowControl/>
        <w:suppressLineNumbers w:val="0"/>
        <w:spacing w:before="105" w:beforeAutospacing="0" w:after="75" w:afterAutospacing="0"/>
        <w:ind w:left="2955" w:right="2220"/>
      </w:pPr>
      <w:r>
        <w:rPr>
          <w:rStyle w:val="5"/>
          <w:rFonts w:hint="eastAsia" w:ascii="宋体" w:hAnsi="宋体" w:eastAsia="宋体" w:cs="宋体"/>
          <w:spacing w:val="-15"/>
          <w:sz w:val="31"/>
          <w:szCs w:val="31"/>
        </w:rPr>
        <w:t>内蒙古自治区本级惠企资金</w:t>
      </w:r>
      <w:r>
        <w:rPr>
          <w:rFonts w:hint="eastAsia" w:ascii="宋体" w:hAnsi="宋体" w:eastAsia="宋体" w:cs="宋体"/>
          <w:spacing w:val="0"/>
          <w:sz w:val="31"/>
          <w:szCs w:val="31"/>
        </w:rPr>
        <w:t> </w:t>
      </w:r>
      <w:r>
        <w:rPr>
          <w:rStyle w:val="5"/>
          <w:rFonts w:hint="eastAsia" w:ascii="宋体" w:hAnsi="宋体" w:eastAsia="宋体" w:cs="宋体"/>
          <w:spacing w:val="-15"/>
          <w:sz w:val="31"/>
          <w:szCs w:val="31"/>
        </w:rPr>
        <w:t>直达企业暂行办法</w:t>
      </w:r>
    </w:p>
    <w:p w14:paraId="1EF2A4A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7" w:lineRule="atLeast"/>
        <w:ind w:left="0" w:right="0"/>
      </w:pPr>
      <w:r>
        <w:rPr>
          <w:rFonts w:ascii="Arial" w:hAnsi="Arial" w:cs="Arial"/>
          <w:sz w:val="21"/>
          <w:szCs w:val="21"/>
        </w:rPr>
        <w:t> </w:t>
      </w:r>
    </w:p>
    <w:p w14:paraId="720DC44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3450" w:right="0"/>
      </w:pPr>
      <w:r>
        <w:rPr>
          <w:rStyle w:val="5"/>
          <w:rFonts w:ascii="黑体" w:hAnsi="宋体" w:eastAsia="黑体" w:cs="黑体"/>
          <w:spacing w:val="0"/>
          <w:sz w:val="22"/>
          <w:szCs w:val="22"/>
        </w:rPr>
        <w:t>第一章</w:t>
      </w:r>
      <w:r>
        <w:rPr>
          <w:rFonts w:hint="eastAsia" w:ascii="黑体" w:hAnsi="宋体" w:eastAsia="黑体" w:cs="黑体"/>
          <w:spacing w:val="0"/>
          <w:sz w:val="22"/>
          <w:szCs w:val="22"/>
        </w:rPr>
        <w:t>  </w:t>
      </w: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总</w:t>
      </w:r>
      <w:r>
        <w:rPr>
          <w:rFonts w:hint="eastAsia" w:ascii="黑体" w:hAnsi="宋体" w:eastAsia="黑体" w:cs="黑体"/>
          <w:spacing w:val="60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则</w:t>
      </w:r>
    </w:p>
    <w:p w14:paraId="4EC57E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8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5AE3493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0" w:lineRule="atLeast"/>
        <w:ind w:left="1080" w:right="990" w:firstLine="480"/>
      </w:pP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第一条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Fonts w:ascii="仿宋" w:hAnsi="仿宋" w:eastAsia="仿宋" w:cs="仿宋"/>
          <w:spacing w:val="-15"/>
          <w:sz w:val="22"/>
          <w:szCs w:val="22"/>
        </w:rPr>
        <w:t>为贯彻铸牢中华民族共同体意识工作主线，进一步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优化营商环境，实现惠企资金直达企业，将惠企政策及时落实到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位，依据《中华人民共和国预算法》、《内蒙古自治区人民政府关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于进一步深化预算管理制度改革的实施意见》(内政发〔2022〕2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号)、《国务院办公厅关于进一步优化营商环境更好服务市场主体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的实施意见》(国办发〔2020〕24号)、《内蒙古自治区人民政府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关于印发内蒙古自治区本级财政预算管理办法的通知》(内政发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〔2023〕18号)和《内蒙古自治区财政厅关于进一步加快专项资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金预算执行的通知》(内财预〔2024〕60号)等，</w:t>
      </w:r>
      <w:r>
        <w:rPr>
          <w:rFonts w:hint="eastAsia" w:ascii="仿宋" w:hAnsi="仿宋" w:eastAsia="仿宋" w:cs="仿宋"/>
          <w:sz w:val="22"/>
          <w:szCs w:val="22"/>
        </w:rPr>
        <w:t>结合实际制定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本办法。</w:t>
      </w:r>
    </w:p>
    <w:p w14:paraId="0C52FA2A">
      <w:pPr>
        <w:pStyle w:val="2"/>
        <w:keepNext w:val="0"/>
        <w:keepLines w:val="0"/>
        <w:widowControl/>
        <w:suppressLineNumbers w:val="0"/>
        <w:spacing w:before="90" w:beforeAutospacing="0" w:after="75" w:afterAutospacing="0" w:line="302" w:lineRule="atLeast"/>
        <w:ind w:left="1080" w:right="1005" w:firstLine="480"/>
        <w:jc w:val="both"/>
      </w:pP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第二条</w:t>
      </w:r>
      <w:r>
        <w:rPr>
          <w:rFonts w:hint="eastAsia" w:ascii="黑体" w:hAnsi="宋体" w:eastAsia="黑体" w:cs="黑体"/>
          <w:spacing w:val="90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以利企为导向，优化办理流程，缩短办理时限，切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实解决惠企财政资金兑付难的问题，为各类市场主体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提供更加优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质、高效、便利的服务，进一步增强企业的满意度和获得感。</w:t>
      </w:r>
    </w:p>
    <w:p w14:paraId="3D3EBE7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53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0AC067F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3300" w:right="0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第二章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管理方式</w:t>
      </w:r>
    </w:p>
    <w:p w14:paraId="5CF742A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75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650078F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1545" w:right="0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第三条</w:t>
      </w:r>
      <w:r>
        <w:rPr>
          <w:rFonts w:hint="eastAsia" w:ascii="黑体" w:hAnsi="宋体" w:eastAsia="黑体" w:cs="黑体"/>
          <w:spacing w:val="30"/>
          <w:sz w:val="22"/>
          <w:szCs w:val="22"/>
        </w:rPr>
        <w:t> 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自治区将中央下达和自治区本级预算安排的部</w:t>
      </w:r>
    </w:p>
    <w:p w14:paraId="70009279">
      <w:pPr>
        <w:pStyle w:val="2"/>
        <w:keepNext w:val="0"/>
        <w:keepLines w:val="0"/>
        <w:widowControl/>
        <w:suppressLineNumbers w:val="0"/>
        <w:spacing w:before="180" w:beforeAutospacing="0" w:after="75" w:afterAutospacing="0"/>
        <w:ind w:left="1080" w:right="0"/>
      </w:pPr>
      <w:r>
        <w:rPr>
          <w:rFonts w:hint="eastAsia" w:ascii="宋体" w:hAnsi="宋体" w:eastAsia="宋体" w:cs="宋体"/>
          <w:spacing w:val="0"/>
          <w:sz w:val="22"/>
          <w:szCs w:val="22"/>
        </w:rPr>
        <w:t>—1—</w:t>
      </w:r>
    </w:p>
    <w:p w14:paraId="1F2F5B3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622E70B">
      <w:pPr>
        <w:pStyle w:val="2"/>
        <w:keepNext w:val="0"/>
        <w:keepLines w:val="0"/>
        <w:widowControl/>
        <w:suppressLineNumbers w:val="0"/>
        <w:spacing w:before="165" w:beforeAutospacing="0" w:after="75" w:afterAutospacing="0" w:line="336" w:lineRule="atLeast"/>
        <w:ind w:left="1065" w:right="1020"/>
        <w:jc w:val="both"/>
      </w:pPr>
      <w:r>
        <w:rPr>
          <w:rFonts w:hint="eastAsia" w:ascii="仿宋" w:hAnsi="仿宋" w:eastAsia="仿宋" w:cs="仿宋"/>
          <w:spacing w:val="0"/>
          <w:sz w:val="22"/>
          <w:szCs w:val="22"/>
        </w:rPr>
        <w:t>分对下惠企专项资金调整为自治区本级列支，由自治区业务主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管部门通过国库集中支付直接拨付到相关企业，不再逐级下达盟</w:t>
      </w:r>
      <w:r>
        <w:rPr>
          <w:rFonts w:hint="eastAsia" w:ascii="仿宋" w:hAnsi="仿宋" w:eastAsia="仿宋" w:cs="仿宋"/>
          <w:spacing w:val="0"/>
          <w:sz w:val="22"/>
          <w:szCs w:val="22"/>
        </w:rPr>
        <w:t> 市旗县。国家或国家有关部门明确规定需盟市或旗县拨付的惠 企资金除外。</w:t>
      </w:r>
    </w:p>
    <w:p w14:paraId="71F278DE">
      <w:pPr>
        <w:pStyle w:val="2"/>
        <w:keepNext w:val="0"/>
        <w:keepLines w:val="0"/>
        <w:widowControl/>
        <w:suppressLineNumbers w:val="0"/>
        <w:spacing w:before="45" w:beforeAutospacing="0" w:after="75" w:afterAutospacing="0" w:line="338" w:lineRule="atLeast"/>
        <w:ind w:left="1065" w:right="1020" w:firstLine="465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第四条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惠企资金主要指按照国家和自治区相关惠企政策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规定，对企业安排的奖补、奖励、补助、补贴和贴息等。</w:t>
      </w:r>
    </w:p>
    <w:p w14:paraId="3FEBD277">
      <w:pPr>
        <w:pStyle w:val="2"/>
        <w:keepNext w:val="0"/>
        <w:keepLines w:val="0"/>
        <w:widowControl/>
        <w:suppressLineNumbers w:val="0"/>
        <w:spacing w:before="30" w:beforeAutospacing="0" w:after="75" w:afterAutospacing="0" w:line="331" w:lineRule="atLeast"/>
        <w:ind w:left="1065" w:right="1020" w:firstLine="465"/>
      </w:pPr>
      <w:r>
        <w:rPr>
          <w:rStyle w:val="5"/>
          <w:rFonts w:hint="eastAsia" w:ascii="黑体" w:hAnsi="宋体" w:eastAsia="黑体" w:cs="黑体"/>
          <w:spacing w:val="15"/>
          <w:sz w:val="22"/>
          <w:szCs w:val="22"/>
        </w:rPr>
        <w:t>第五条</w:t>
      </w:r>
      <w:r>
        <w:rPr>
          <w:rFonts w:hint="eastAsia" w:ascii="黑体" w:hAnsi="宋体" w:eastAsia="黑体" w:cs="黑体"/>
          <w:spacing w:val="10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依托内蒙古自治区级项目库(以下简称项目库)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和预算管理一体化系统(以下简称一体化系统)有效对接，将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惠企项目在项目库和一体化系统中打上热点分类标识，实现惠 企项目资金从项目申报和审核、项目入库、预算编制、资金下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达、资金支付等全生命周期动态管理，加强对惠企资金的跟踪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监控。</w:t>
      </w:r>
    </w:p>
    <w:p w14:paraId="41C2C8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1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54D1BB4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3285" w:right="0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第三章</w:t>
      </w:r>
      <w:r>
        <w:rPr>
          <w:rFonts w:hint="eastAsia" w:ascii="黑体" w:hAnsi="宋体" w:eastAsia="黑体" w:cs="黑体"/>
          <w:spacing w:val="15"/>
          <w:sz w:val="22"/>
          <w:szCs w:val="22"/>
        </w:rPr>
        <w:t>  </w:t>
      </w: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实施范围</w:t>
      </w:r>
    </w:p>
    <w:p w14:paraId="6E7AF92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52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46BC15A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52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6AB9121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22" w:lineRule="atLeast"/>
        <w:ind w:left="1065" w:right="1020" w:firstLine="465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第六条</w:t>
      </w:r>
      <w:r>
        <w:rPr>
          <w:rFonts w:hint="eastAsia" w:ascii="黑体" w:hAnsi="宋体" w:eastAsia="黑体" w:cs="黑体"/>
          <w:spacing w:val="7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为确保惠企直达工作顺利开展，实施初期，将企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Style w:val="5"/>
          <w:rFonts w:hint="eastAsia" w:ascii="仿宋" w:hAnsi="仿宋" w:eastAsia="仿宋" w:cs="仿宋"/>
          <w:spacing w:val="0"/>
          <w:sz w:val="22"/>
          <w:szCs w:val="22"/>
        </w:rPr>
        <w:t>业可通过项目库直接申报且下达指标文件后即可支付的惠企项</w:t>
      </w:r>
    </w:p>
    <w:p w14:paraId="30F0F441">
      <w:pPr>
        <w:pStyle w:val="2"/>
        <w:keepNext w:val="0"/>
        <w:keepLines w:val="0"/>
        <w:widowControl/>
        <w:suppressLineNumbers w:val="0"/>
        <w:spacing w:before="45" w:beforeAutospacing="0" w:after="75" w:afterAutospacing="0"/>
        <w:ind w:left="1065" w:right="0"/>
      </w:pPr>
      <w:r>
        <w:rPr>
          <w:rFonts w:hint="eastAsia" w:ascii="仿宋" w:hAnsi="仿宋" w:eastAsia="仿宋" w:cs="仿宋"/>
          <w:spacing w:val="0"/>
          <w:sz w:val="22"/>
          <w:szCs w:val="22"/>
        </w:rPr>
        <w:t>目纳入实施范围。</w:t>
      </w:r>
    </w:p>
    <w:p w14:paraId="7F24DB36">
      <w:pPr>
        <w:pStyle w:val="2"/>
        <w:keepNext w:val="0"/>
        <w:keepLines w:val="0"/>
        <w:widowControl/>
        <w:suppressLineNumbers w:val="0"/>
        <w:spacing w:before="195" w:beforeAutospacing="0" w:after="75" w:afterAutospacing="0" w:line="360" w:lineRule="atLeast"/>
        <w:ind w:left="1065" w:right="1020" w:firstLine="465"/>
        <w:jc w:val="both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第七条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本着先易后难、降低资金支付风险、确保资金安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全的原则，2024年先行将商务、工信、金融、涉农等领域符合 惠企直达条件的项目纳入，编制2025年预算起全面推开。</w:t>
      </w:r>
    </w:p>
    <w:p w14:paraId="6967E405">
      <w:pPr>
        <w:pStyle w:val="2"/>
        <w:keepNext w:val="0"/>
        <w:keepLines w:val="0"/>
        <w:widowControl/>
        <w:suppressLineNumbers w:val="0"/>
        <w:spacing w:before="60" w:beforeAutospacing="0" w:after="75" w:afterAutospacing="0"/>
        <w:ind w:left="6630" w:right="0"/>
      </w:pPr>
      <w:r>
        <w:rPr>
          <w:rFonts w:hint="eastAsia" w:ascii="宋体" w:hAnsi="宋体" w:eastAsia="宋体" w:cs="宋体"/>
          <w:spacing w:val="0"/>
          <w:sz w:val="22"/>
          <w:szCs w:val="22"/>
        </w:rPr>
        <w:t>—2—</w:t>
      </w:r>
    </w:p>
    <w:p w14:paraId="2B59C14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A84BD41">
      <w:pPr>
        <w:pStyle w:val="2"/>
        <w:keepNext w:val="0"/>
        <w:keepLines w:val="0"/>
        <w:widowControl/>
        <w:suppressLineNumbers w:val="0"/>
        <w:spacing w:before="120" w:beforeAutospacing="0" w:after="75" w:afterAutospacing="0"/>
        <w:ind w:left="3300" w:right="0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第四章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职责分工</w:t>
      </w:r>
    </w:p>
    <w:p w14:paraId="725692D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4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349AE0E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22" w:lineRule="atLeast"/>
        <w:ind w:left="1080" w:right="1005" w:firstLine="435"/>
        <w:jc w:val="both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第八条</w:t>
      </w:r>
      <w:r>
        <w:rPr>
          <w:rFonts w:hint="eastAsia" w:ascii="黑体" w:hAnsi="宋体" w:eastAsia="黑体" w:cs="黑体"/>
          <w:spacing w:val="0"/>
          <w:sz w:val="22"/>
          <w:szCs w:val="22"/>
        </w:rPr>
        <w:t> 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自治区财政厅、自治区本级业务主管部门、盟市旗 县财政和业务主管部门在项目库对惠企项目的申报、审核和项目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入库，项目新增、调整和退出，项目评审、绩效管理、项目管理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等，按照项目库管理规定执行。</w:t>
      </w:r>
    </w:p>
    <w:p w14:paraId="7BADE5DD">
      <w:pPr>
        <w:pStyle w:val="2"/>
        <w:keepNext w:val="0"/>
        <w:keepLines w:val="0"/>
        <w:widowControl/>
        <w:suppressLineNumbers w:val="0"/>
        <w:spacing w:before="30" w:beforeAutospacing="0" w:after="75" w:afterAutospacing="0"/>
        <w:ind w:left="1515" w:right="0"/>
      </w:pP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第九条</w:t>
      </w:r>
      <w:r>
        <w:rPr>
          <w:rFonts w:hint="eastAsia" w:ascii="黑体" w:hAnsi="宋体" w:eastAsia="黑体" w:cs="黑体"/>
          <w:spacing w:val="-15"/>
          <w:sz w:val="22"/>
          <w:szCs w:val="22"/>
        </w:rPr>
        <w:t> 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除项目库管理规定外，其他事项再明确如下。</w:t>
      </w:r>
    </w:p>
    <w:p w14:paraId="343B04C7">
      <w:pPr>
        <w:pStyle w:val="2"/>
        <w:keepNext w:val="0"/>
        <w:keepLines w:val="0"/>
        <w:widowControl/>
        <w:suppressLineNumbers w:val="0"/>
        <w:spacing w:before="135" w:beforeAutospacing="0" w:after="75" w:afterAutospacing="0"/>
        <w:ind w:left="1620" w:right="0"/>
      </w:pPr>
      <w:r>
        <w:rPr>
          <w:rFonts w:ascii="楷体" w:hAnsi="楷体" w:eastAsia="楷体" w:cs="楷体"/>
          <w:spacing w:val="0"/>
          <w:sz w:val="22"/>
          <w:szCs w:val="22"/>
        </w:rPr>
        <w:t>(一)自治区本级业务主管部门</w:t>
      </w:r>
    </w:p>
    <w:p w14:paraId="6CD8D11E">
      <w:pPr>
        <w:pStyle w:val="2"/>
        <w:keepNext w:val="0"/>
        <w:keepLines w:val="0"/>
        <w:widowControl/>
        <w:suppressLineNumbers w:val="0"/>
        <w:spacing w:before="135" w:beforeAutospacing="0" w:after="75" w:afterAutospacing="0" w:line="317" w:lineRule="atLeast"/>
        <w:ind w:left="1080" w:right="1020" w:firstLine="435"/>
      </w:pPr>
      <w:r>
        <w:rPr>
          <w:rFonts w:hint="eastAsia" w:ascii="仿宋" w:hAnsi="仿宋" w:eastAsia="仿宋" w:cs="仿宋"/>
          <w:spacing w:val="0"/>
          <w:sz w:val="22"/>
          <w:szCs w:val="22"/>
        </w:rPr>
        <w:t>1.负责发布和组织开展项目申报，对企业信息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、申请项目及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资金的合规性、项目是否重复申报等进行复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审，组织开展惠企项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目评审工作。</w:t>
      </w:r>
    </w:p>
    <w:p w14:paraId="67C506A6">
      <w:pPr>
        <w:pStyle w:val="2"/>
        <w:keepNext w:val="0"/>
        <w:keepLines w:val="0"/>
        <w:widowControl/>
        <w:suppressLineNumbers w:val="0"/>
        <w:spacing w:before="60" w:beforeAutospacing="0" w:after="75" w:afterAutospacing="0"/>
        <w:ind w:left="1500" w:right="0"/>
      </w:pPr>
      <w:r>
        <w:rPr>
          <w:rFonts w:hint="eastAsia" w:ascii="仿宋" w:hAnsi="仿宋" w:eastAsia="仿宋" w:cs="仿宋"/>
          <w:spacing w:val="-15"/>
          <w:sz w:val="22"/>
          <w:szCs w:val="22"/>
        </w:rPr>
        <w:t>2.负责对审核后的惠企项目和受惠企业清单进行公示。</w:t>
      </w:r>
    </w:p>
    <w:p w14:paraId="2684498D">
      <w:pPr>
        <w:pStyle w:val="2"/>
        <w:keepNext w:val="0"/>
        <w:keepLines w:val="0"/>
        <w:widowControl/>
        <w:suppressLineNumbers w:val="0"/>
        <w:spacing w:before="120" w:beforeAutospacing="0" w:after="75" w:afterAutospacing="0" w:line="324" w:lineRule="atLeast"/>
        <w:ind w:left="1080" w:right="1020" w:firstLine="435"/>
      </w:pPr>
      <w:r>
        <w:rPr>
          <w:rFonts w:hint="eastAsia" w:ascii="仿宋" w:hAnsi="仿宋" w:eastAsia="仿宋" w:cs="仿宋"/>
          <w:spacing w:val="0"/>
          <w:sz w:val="22"/>
          <w:szCs w:val="22"/>
        </w:rPr>
        <w:t>3.负责提出惠企项目资金支付申请，发起用款计划并审核支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付企业资金与指标匹配情况。</w:t>
      </w:r>
    </w:p>
    <w:p w14:paraId="4A62B1FB">
      <w:pPr>
        <w:pStyle w:val="2"/>
        <w:keepNext w:val="0"/>
        <w:keepLines w:val="0"/>
        <w:widowControl/>
        <w:suppressLineNumbers w:val="0"/>
        <w:spacing w:before="30" w:beforeAutospacing="0" w:after="75" w:afterAutospacing="0" w:line="314" w:lineRule="atLeast"/>
        <w:ind w:left="1500" w:right="945"/>
      </w:pPr>
      <w:r>
        <w:rPr>
          <w:rFonts w:hint="eastAsia" w:ascii="仿宋" w:hAnsi="仿宋" w:eastAsia="仿宋" w:cs="仿宋"/>
          <w:spacing w:val="-15"/>
          <w:sz w:val="22"/>
          <w:szCs w:val="22"/>
        </w:rPr>
        <w:t>4.负责在一体化系统按照国库集中支付流程完成惠企资金支付。</w:t>
      </w:r>
      <w:r>
        <w:rPr>
          <w:rFonts w:hint="eastAsia" w:ascii="仿宋" w:hAnsi="仿宋" w:eastAsia="仿宋" w:cs="仿宋"/>
          <w:sz w:val="22"/>
          <w:szCs w:val="22"/>
        </w:rPr>
        <w:t> 5.加强对惠企项目各环节监管，及时组织开展绩效评价。</w:t>
      </w:r>
    </w:p>
    <w:p w14:paraId="24F2C091">
      <w:pPr>
        <w:pStyle w:val="2"/>
        <w:keepNext w:val="0"/>
        <w:keepLines w:val="0"/>
        <w:widowControl/>
        <w:suppressLineNumbers w:val="0"/>
        <w:spacing w:before="30" w:beforeAutospacing="0" w:after="75" w:afterAutospacing="0"/>
        <w:ind w:left="1650" w:right="0"/>
      </w:pPr>
      <w:r>
        <w:rPr>
          <w:rFonts w:hint="eastAsia" w:ascii="楷体" w:hAnsi="楷体" w:eastAsia="楷体" w:cs="楷体"/>
          <w:spacing w:val="15"/>
          <w:sz w:val="22"/>
          <w:szCs w:val="22"/>
        </w:rPr>
        <w:t>(二)自治区财政厅</w:t>
      </w:r>
    </w:p>
    <w:p w14:paraId="2C671E07">
      <w:pPr>
        <w:pStyle w:val="2"/>
        <w:keepNext w:val="0"/>
        <w:keepLines w:val="0"/>
        <w:widowControl/>
        <w:suppressLineNumbers w:val="0"/>
        <w:spacing w:before="120" w:beforeAutospacing="0" w:after="75" w:afterAutospacing="0" w:line="329" w:lineRule="atLeast"/>
        <w:ind w:left="1500" w:right="1815"/>
      </w:pPr>
      <w:r>
        <w:rPr>
          <w:rFonts w:hint="eastAsia" w:ascii="仿宋" w:hAnsi="仿宋" w:eastAsia="仿宋" w:cs="仿宋"/>
          <w:spacing w:val="-15"/>
          <w:sz w:val="22"/>
          <w:szCs w:val="22"/>
        </w:rPr>
        <w:t>1.配合自治区本级业务主管部门发布项目申报通知。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宋体" w:hAnsi="宋体" w:eastAsia="宋体" w:cs="宋体"/>
          <w:spacing w:val="-15"/>
          <w:sz w:val="22"/>
          <w:szCs w:val="22"/>
        </w:rPr>
        <w:t>2.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通过项目库复核惠企项目，防止重复申请资金。</w:t>
      </w:r>
    </w:p>
    <w:p w14:paraId="375E94EA">
      <w:pPr>
        <w:pStyle w:val="2"/>
        <w:keepNext w:val="0"/>
        <w:keepLines w:val="0"/>
        <w:widowControl/>
        <w:suppressLineNumbers w:val="0"/>
        <w:spacing w:before="15" w:beforeAutospacing="0" w:after="75" w:afterAutospacing="0" w:line="305" w:lineRule="atLeast"/>
        <w:ind w:left="1500" w:right="3135"/>
      </w:pPr>
      <w:r>
        <w:rPr>
          <w:rFonts w:hint="eastAsia" w:ascii="仿宋" w:hAnsi="仿宋" w:eastAsia="仿宋" w:cs="仿宋"/>
          <w:spacing w:val="-15"/>
          <w:sz w:val="22"/>
          <w:szCs w:val="22"/>
        </w:rPr>
        <w:t>3.负责审核惠企项目预算、下达指标。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4.审核惠企项目资金用款计划。</w:t>
      </w:r>
    </w:p>
    <w:p w14:paraId="3BD1DAA6">
      <w:pPr>
        <w:pStyle w:val="2"/>
        <w:keepNext w:val="0"/>
        <w:keepLines w:val="0"/>
        <w:widowControl/>
        <w:suppressLineNumbers w:val="0"/>
        <w:spacing w:before="45" w:beforeAutospacing="0" w:after="75" w:afterAutospacing="0" w:line="396" w:lineRule="atLeast"/>
        <w:ind w:left="1080" w:right="1335" w:firstLine="435"/>
      </w:pPr>
      <w:r>
        <w:rPr>
          <w:rFonts w:hint="eastAsia" w:ascii="仿宋" w:hAnsi="仿宋" w:eastAsia="仿宋" w:cs="仿宋"/>
          <w:spacing w:val="-15"/>
          <w:sz w:val="22"/>
          <w:szCs w:val="22"/>
        </w:rPr>
        <w:t>5.对惠企项目资金开展常态化监督工作和重点绩效评价。</w:t>
      </w:r>
      <w:r>
        <w:rPr>
          <w:rFonts w:hint="eastAsia" w:ascii="仿宋" w:hAnsi="仿宋" w:eastAsia="仿宋" w:cs="仿宋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spacing w:val="0"/>
          <w:sz w:val="22"/>
          <w:szCs w:val="22"/>
        </w:rPr>
        <w:t>—3—</w:t>
      </w:r>
    </w:p>
    <w:p w14:paraId="5D51455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F9BF8D8">
      <w:pPr>
        <w:pStyle w:val="2"/>
        <w:keepNext w:val="0"/>
        <w:keepLines w:val="0"/>
        <w:widowControl/>
        <w:suppressLineNumbers w:val="0"/>
        <w:spacing w:before="165" w:beforeAutospacing="0" w:after="75" w:afterAutospacing="0"/>
        <w:ind w:left="1620" w:right="0"/>
      </w:pPr>
      <w:r>
        <w:rPr>
          <w:rFonts w:hint="eastAsia" w:ascii="楷体" w:hAnsi="楷体" w:eastAsia="楷体" w:cs="楷体"/>
          <w:spacing w:val="0"/>
          <w:sz w:val="22"/>
          <w:szCs w:val="22"/>
        </w:rPr>
        <w:t>(三)盟市、旗县业务主管部门</w:t>
      </w:r>
    </w:p>
    <w:p w14:paraId="4AA32B39">
      <w:pPr>
        <w:pStyle w:val="2"/>
        <w:keepNext w:val="0"/>
        <w:keepLines w:val="0"/>
        <w:widowControl/>
        <w:suppressLineNumbers w:val="0"/>
        <w:spacing w:before="135" w:beforeAutospacing="0" w:after="75" w:afterAutospacing="0" w:line="302" w:lineRule="atLeast"/>
        <w:ind w:left="1065" w:right="1050" w:firstLine="435"/>
      </w:pPr>
      <w:r>
        <w:rPr>
          <w:rFonts w:hint="eastAsia" w:ascii="仿宋" w:hAnsi="仿宋" w:eastAsia="仿宋" w:cs="仿宋"/>
          <w:spacing w:val="0"/>
          <w:sz w:val="22"/>
          <w:szCs w:val="22"/>
        </w:rPr>
        <w:t>1.按照自治区本级各相关部门要求，组织做好项目申报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和审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核、监督管理等工作。</w:t>
      </w:r>
    </w:p>
    <w:p w14:paraId="72D4D466">
      <w:pPr>
        <w:pStyle w:val="2"/>
        <w:keepNext w:val="0"/>
        <w:keepLines w:val="0"/>
        <w:widowControl/>
        <w:suppressLineNumbers w:val="0"/>
        <w:spacing w:before="60" w:beforeAutospacing="0" w:after="75" w:afterAutospacing="0" w:line="312" w:lineRule="atLeast"/>
        <w:ind w:left="1065" w:right="1020" w:firstLine="435"/>
      </w:pPr>
      <w:r>
        <w:rPr>
          <w:rFonts w:hint="eastAsia" w:ascii="宋体" w:hAnsi="宋体" w:eastAsia="宋体" w:cs="宋体"/>
          <w:spacing w:val="0"/>
          <w:sz w:val="22"/>
          <w:szCs w:val="22"/>
        </w:rPr>
        <w:t>2.</w:t>
      </w:r>
      <w:r>
        <w:rPr>
          <w:rFonts w:hint="eastAsia" w:ascii="仿宋" w:hAnsi="仿宋" w:eastAsia="仿宋" w:cs="仿宋"/>
          <w:spacing w:val="0"/>
          <w:sz w:val="22"/>
          <w:szCs w:val="22"/>
        </w:rPr>
        <w:t>负责对企业信息、申请项目及资金的合规性、项目是否重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复申报等进行审核，会同盟市旗县财政部门出具项目审核文件。</w:t>
      </w:r>
    </w:p>
    <w:p w14:paraId="3670AF52">
      <w:pPr>
        <w:pStyle w:val="2"/>
        <w:keepNext w:val="0"/>
        <w:keepLines w:val="0"/>
        <w:widowControl/>
        <w:suppressLineNumbers w:val="0"/>
        <w:spacing w:before="45" w:beforeAutospacing="0" w:after="75" w:afterAutospacing="0" w:line="288" w:lineRule="atLeast"/>
        <w:ind w:left="1065" w:right="1050" w:firstLine="435"/>
      </w:pPr>
      <w:r>
        <w:rPr>
          <w:rFonts w:hint="eastAsia" w:ascii="宋体" w:hAnsi="宋体" w:eastAsia="宋体" w:cs="宋体"/>
          <w:spacing w:val="0"/>
          <w:sz w:val="22"/>
          <w:szCs w:val="22"/>
        </w:rPr>
        <w:t>3.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按照自治区相关部门要求对支付企业资金的合规性和安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全性进行核实。</w:t>
      </w:r>
    </w:p>
    <w:p w14:paraId="3A909BC0">
      <w:pPr>
        <w:pStyle w:val="2"/>
        <w:keepNext w:val="0"/>
        <w:keepLines w:val="0"/>
        <w:widowControl/>
        <w:suppressLineNumbers w:val="0"/>
        <w:spacing w:before="90" w:beforeAutospacing="0" w:after="75" w:afterAutospacing="0"/>
        <w:ind w:left="1500" w:right="0"/>
      </w:pPr>
      <w:r>
        <w:rPr>
          <w:rFonts w:hint="eastAsia" w:ascii="仿宋" w:hAnsi="仿宋" w:eastAsia="仿宋" w:cs="仿宋"/>
          <w:spacing w:val="0"/>
          <w:sz w:val="22"/>
          <w:szCs w:val="22"/>
        </w:rPr>
        <w:t>4.按照自治区相关部门要求开展涉及资金追缴工作。</w:t>
      </w:r>
    </w:p>
    <w:p w14:paraId="461B60E8">
      <w:pPr>
        <w:pStyle w:val="2"/>
        <w:keepNext w:val="0"/>
        <w:keepLines w:val="0"/>
        <w:widowControl/>
        <w:suppressLineNumbers w:val="0"/>
        <w:spacing w:before="135" w:beforeAutospacing="0" w:after="75" w:afterAutospacing="0"/>
        <w:ind w:left="1500" w:right="0"/>
      </w:pPr>
      <w:r>
        <w:rPr>
          <w:rFonts w:hint="eastAsia" w:ascii="仿宋" w:hAnsi="仿宋" w:eastAsia="仿宋" w:cs="仿宋"/>
          <w:spacing w:val="-15"/>
          <w:sz w:val="22"/>
          <w:szCs w:val="22"/>
        </w:rPr>
        <w:t>5.定期对受惠企业及惠企项目实施情况进行实地检查核查。</w:t>
      </w:r>
    </w:p>
    <w:p w14:paraId="655954D5">
      <w:pPr>
        <w:pStyle w:val="2"/>
        <w:keepNext w:val="0"/>
        <w:keepLines w:val="0"/>
        <w:widowControl/>
        <w:suppressLineNumbers w:val="0"/>
        <w:spacing w:before="120" w:beforeAutospacing="0" w:after="75" w:afterAutospacing="0"/>
        <w:ind w:left="1620" w:right="0"/>
      </w:pPr>
      <w:r>
        <w:rPr>
          <w:rFonts w:hint="eastAsia" w:ascii="楷体" w:hAnsi="楷体" w:eastAsia="楷体" w:cs="楷体"/>
          <w:spacing w:val="0"/>
          <w:sz w:val="22"/>
          <w:szCs w:val="22"/>
        </w:rPr>
        <w:t>(四)盟市、旗县财政部门</w:t>
      </w:r>
    </w:p>
    <w:p w14:paraId="105C993E">
      <w:pPr>
        <w:pStyle w:val="2"/>
        <w:keepNext w:val="0"/>
        <w:keepLines w:val="0"/>
        <w:widowControl/>
        <w:suppressLineNumbers w:val="0"/>
        <w:spacing w:before="135" w:beforeAutospacing="0" w:after="75" w:afterAutospacing="0" w:line="319" w:lineRule="atLeast"/>
        <w:ind w:left="1065" w:right="1050" w:firstLine="435"/>
      </w:pPr>
      <w:r>
        <w:rPr>
          <w:rFonts w:hint="eastAsia" w:ascii="宋体" w:hAnsi="宋体" w:eastAsia="宋体" w:cs="宋体"/>
          <w:spacing w:val="0"/>
          <w:sz w:val="22"/>
          <w:szCs w:val="22"/>
        </w:rPr>
        <w:t>1.</w:t>
      </w:r>
      <w:r>
        <w:rPr>
          <w:rFonts w:hint="eastAsia" w:ascii="仿宋" w:hAnsi="仿宋" w:eastAsia="仿宋" w:cs="仿宋"/>
          <w:spacing w:val="0"/>
          <w:sz w:val="22"/>
          <w:szCs w:val="22"/>
        </w:rPr>
        <w:t>负责对企业申报项目资金的合规性进行审核，并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通过项目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库比对惠企项目，防止重复申请资金。</w:t>
      </w:r>
    </w:p>
    <w:p w14:paraId="15112D8D">
      <w:pPr>
        <w:pStyle w:val="2"/>
        <w:keepNext w:val="0"/>
        <w:keepLines w:val="0"/>
        <w:widowControl/>
        <w:suppressLineNumbers w:val="0"/>
        <w:spacing w:before="15" w:beforeAutospacing="0" w:after="75" w:afterAutospacing="0"/>
        <w:ind w:left="1500" w:right="0"/>
      </w:pPr>
      <w:r>
        <w:rPr>
          <w:rFonts w:hint="eastAsia" w:ascii="仿宋" w:hAnsi="仿宋" w:eastAsia="仿宋" w:cs="仿宋"/>
          <w:spacing w:val="-15"/>
          <w:sz w:val="22"/>
          <w:szCs w:val="22"/>
        </w:rPr>
        <w:t>2.配合盟市旗县主管部门出具项目审核文件。</w:t>
      </w:r>
    </w:p>
    <w:p w14:paraId="4E06BB2B"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305" w:lineRule="atLeast"/>
        <w:ind w:left="1065" w:right="1020" w:firstLine="435"/>
      </w:pPr>
      <w:r>
        <w:rPr>
          <w:rFonts w:hint="eastAsia" w:ascii="仿宋" w:hAnsi="仿宋" w:eastAsia="仿宋" w:cs="仿宋"/>
          <w:spacing w:val="0"/>
          <w:sz w:val="22"/>
          <w:szCs w:val="22"/>
        </w:rPr>
        <w:t>3.配合盟市旗县主管部门对支付企业资金的合规性和安全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性进行核实。</w:t>
      </w:r>
    </w:p>
    <w:p w14:paraId="32CA8F23">
      <w:pPr>
        <w:pStyle w:val="2"/>
        <w:keepNext w:val="0"/>
        <w:keepLines w:val="0"/>
        <w:widowControl/>
        <w:suppressLineNumbers w:val="0"/>
        <w:spacing w:before="45" w:beforeAutospacing="0" w:after="75" w:afterAutospacing="0"/>
        <w:ind w:left="1500" w:right="0"/>
      </w:pPr>
      <w:r>
        <w:rPr>
          <w:rFonts w:hint="eastAsia" w:ascii="仿宋" w:hAnsi="仿宋" w:eastAsia="仿宋" w:cs="仿宋"/>
          <w:spacing w:val="0"/>
          <w:sz w:val="22"/>
          <w:szCs w:val="22"/>
        </w:rPr>
        <w:t>4.督促盟市旗县主管部门开展资金追缴工作。</w:t>
      </w:r>
    </w:p>
    <w:p w14:paraId="59BAE00F"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295" w:lineRule="atLeast"/>
        <w:ind w:left="1065" w:right="1050" w:firstLine="435"/>
      </w:pPr>
      <w:r>
        <w:rPr>
          <w:rFonts w:hint="eastAsia" w:ascii="仿宋" w:hAnsi="仿宋" w:eastAsia="仿宋" w:cs="仿宋"/>
          <w:spacing w:val="15"/>
          <w:sz w:val="22"/>
          <w:szCs w:val="22"/>
        </w:rPr>
        <w:t>5.会同业务主管部门对惠企项目资金使用情况进行实地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检查核查。</w:t>
      </w:r>
    </w:p>
    <w:p w14:paraId="13AAA77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10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41684AD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3255" w:right="0"/>
      </w:pPr>
      <w:r>
        <w:rPr>
          <w:rStyle w:val="5"/>
          <w:rFonts w:hint="eastAsia" w:ascii="黑体" w:hAnsi="宋体" w:eastAsia="黑体" w:cs="黑体"/>
          <w:sz w:val="22"/>
          <w:szCs w:val="22"/>
        </w:rPr>
        <w:t>第五章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z w:val="22"/>
          <w:szCs w:val="22"/>
        </w:rPr>
        <w:t>申报流程</w:t>
      </w:r>
    </w:p>
    <w:p w14:paraId="4BF65F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6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0229BC6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1500" w:right="0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第十条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根据自治区各相关部门发布的项目申报通知和政</w:t>
      </w:r>
    </w:p>
    <w:p w14:paraId="538B4629">
      <w:pPr>
        <w:pStyle w:val="2"/>
        <w:keepNext w:val="0"/>
        <w:keepLines w:val="0"/>
        <w:widowControl/>
        <w:suppressLineNumbers w:val="0"/>
        <w:spacing w:before="300" w:beforeAutospacing="0" w:after="75" w:afterAutospacing="0"/>
        <w:ind w:left="6630" w:right="0"/>
      </w:pPr>
      <w:r>
        <w:rPr>
          <w:rFonts w:hint="eastAsia" w:ascii="宋体" w:hAnsi="宋体" w:eastAsia="宋体" w:cs="宋体"/>
          <w:spacing w:val="0"/>
          <w:sz w:val="22"/>
          <w:szCs w:val="22"/>
        </w:rPr>
        <w:t>—4—</w:t>
      </w:r>
    </w:p>
    <w:p w14:paraId="56C4F81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0C645CF7"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322" w:lineRule="atLeast"/>
        <w:ind w:left="1050" w:right="1035"/>
        <w:jc w:val="both"/>
      </w:pPr>
      <w:r>
        <w:rPr>
          <w:rFonts w:hint="eastAsia" w:ascii="仿宋" w:hAnsi="仿宋" w:eastAsia="仿宋" w:cs="仿宋"/>
          <w:spacing w:val="0"/>
          <w:sz w:val="22"/>
          <w:szCs w:val="22"/>
        </w:rPr>
        <w:t>策依据，各盟市组织所辖旗县开展项目申报工作，企业通过项目 库直接申报项目，盟市旗县按照财政部门和业务主管部门职责分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工和相关专项资金管理办法，对企业信息和企业申报项目分别进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行审核，将筛选出符合惠企政策条件的企业名单及相关审核文件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加盖公章上传至项目库，报自治区本级业务主管部门复审。</w:t>
      </w:r>
    </w:p>
    <w:p w14:paraId="3A6B6C26">
      <w:pPr>
        <w:pStyle w:val="2"/>
        <w:keepNext w:val="0"/>
        <w:keepLines w:val="0"/>
        <w:widowControl/>
        <w:suppressLineNumbers w:val="0"/>
        <w:spacing w:before="30" w:beforeAutospacing="0" w:after="75" w:afterAutospacing="0" w:line="317" w:lineRule="atLeast"/>
        <w:ind w:left="1050" w:right="975" w:firstLine="465"/>
        <w:jc w:val="both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第十一条</w:t>
      </w:r>
      <w:r>
        <w:rPr>
          <w:rFonts w:hint="eastAsia" w:ascii="黑体" w:hAnsi="宋体" w:eastAsia="黑体" w:cs="黑体"/>
          <w:spacing w:val="0"/>
          <w:sz w:val="22"/>
          <w:szCs w:val="22"/>
        </w:rPr>
        <w:t> 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申报项目时企业需在项目库中录入：企业名称、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企业所在地、项目名称、申报项目资金、开户银行账号和对公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账户开户行(上传开户许可证)、企业联系人及联系方式等内</w:t>
      </w:r>
      <w:r>
        <w:rPr>
          <w:rFonts w:hint="eastAsia" w:ascii="仿宋" w:hAnsi="仿宋" w:eastAsia="仿宋" w:cs="仿宋"/>
          <w:spacing w:val="0"/>
          <w:sz w:val="22"/>
          <w:szCs w:val="22"/>
        </w:rPr>
        <w:t> 容，其中：为保持企业基本信息前后连贯性，便于惠企资金的支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付，企业银行账号统一填报企业纳税申报账号，联系人统一填报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企业常用联系人。</w:t>
      </w:r>
    </w:p>
    <w:p w14:paraId="4437BDE4">
      <w:pPr>
        <w:pStyle w:val="2"/>
        <w:keepNext w:val="0"/>
        <w:keepLines w:val="0"/>
        <w:widowControl/>
        <w:suppressLineNumbers w:val="0"/>
        <w:spacing w:before="105" w:beforeAutospacing="0" w:after="75" w:afterAutospacing="0" w:line="314" w:lineRule="atLeast"/>
        <w:ind w:left="1050" w:right="1020" w:firstLine="465"/>
        <w:jc w:val="both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第十二条</w:t>
      </w:r>
      <w:r>
        <w:rPr>
          <w:rFonts w:hint="eastAsia" w:ascii="黑体" w:hAnsi="宋体" w:eastAsia="黑体" w:cs="黑体"/>
          <w:spacing w:val="0"/>
          <w:sz w:val="22"/>
          <w:szCs w:val="22"/>
        </w:rPr>
        <w:t> 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自治区本级业务主管部门按照政策标准和相关 专项资金管理办法组织对盟市提交的企业申报项目进行复审，对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需要评审的项目要及时组织开展评审，将最终形成的受惠企业清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单上传至项目库进行公示(不宜公示的除外),公示无异议项目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上报自治区财政厅。由自治区财政厅推送至一体化系统，继续按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相关规范完成预算编制、指标下达和资金兑付。</w:t>
      </w:r>
    </w:p>
    <w:p w14:paraId="64D0AB0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6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70B6694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6" w:lineRule="atLeast"/>
        <w:ind w:left="0" w:right="0"/>
      </w:pPr>
    </w:p>
    <w:p w14:paraId="39A275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6" w:lineRule="atLeast"/>
        <w:ind w:left="0" w:right="0"/>
      </w:pPr>
    </w:p>
    <w:p w14:paraId="123D6E2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3255" w:right="0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第六章</w:t>
      </w:r>
      <w:r>
        <w:rPr>
          <w:rFonts w:hint="eastAsia" w:ascii="黑体" w:hAnsi="宋体" w:eastAsia="黑体" w:cs="黑体"/>
          <w:spacing w:val="105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资金支付</w:t>
      </w:r>
    </w:p>
    <w:p w14:paraId="14EDB2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3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285E1E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9" w:lineRule="atLeast"/>
        <w:ind w:left="1050" w:right="1035" w:firstLine="465"/>
      </w:pP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第十三条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指标文件下达后，项目库自动从一体化系统获取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对应项目指标信息；自治区本级业务主管部门要在5个工作日</w:t>
      </w:r>
    </w:p>
    <w:p w14:paraId="5FFDBE5B">
      <w:pPr>
        <w:pStyle w:val="2"/>
        <w:keepNext w:val="0"/>
        <w:keepLines w:val="0"/>
        <w:widowControl/>
        <w:suppressLineNumbers w:val="0"/>
        <w:spacing w:before="165" w:beforeAutospacing="0" w:after="75" w:afterAutospacing="0"/>
        <w:ind w:left="1050" w:right="0"/>
      </w:pPr>
      <w:r>
        <w:rPr>
          <w:rFonts w:hint="eastAsia" w:ascii="宋体" w:hAnsi="宋体" w:eastAsia="宋体" w:cs="宋体"/>
          <w:spacing w:val="0"/>
          <w:sz w:val="22"/>
          <w:szCs w:val="22"/>
        </w:rPr>
        <w:t>—5—</w:t>
      </w:r>
    </w:p>
    <w:p w14:paraId="16C15E3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0DA6AAC5"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312" w:lineRule="atLeast"/>
        <w:ind w:left="1065" w:right="1035"/>
      </w:pPr>
      <w:r>
        <w:rPr>
          <w:rFonts w:hint="eastAsia" w:ascii="仿宋" w:hAnsi="仿宋" w:eastAsia="仿宋" w:cs="仿宋"/>
          <w:spacing w:val="0"/>
          <w:sz w:val="22"/>
          <w:szCs w:val="22"/>
        </w:rPr>
        <w:t>内通过项目库选定企业名称、项目名称、企业开户银</w:t>
      </w:r>
      <w:r>
        <w:rPr>
          <w:rFonts w:hint="eastAsia" w:ascii="仿宋" w:hAnsi="仿宋" w:eastAsia="仿宋" w:cs="仿宋"/>
          <w:sz w:val="22"/>
          <w:szCs w:val="22"/>
        </w:rPr>
        <w:t>行账号和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对公账户开户行、项目资金等相关信息提出资金支付申请。</w:t>
      </w:r>
    </w:p>
    <w:p w14:paraId="263EDDE7">
      <w:pPr>
        <w:pStyle w:val="2"/>
        <w:keepNext w:val="0"/>
        <w:keepLines w:val="0"/>
        <w:widowControl/>
        <w:suppressLineNumbers w:val="0"/>
        <w:spacing w:before="45" w:beforeAutospacing="0" w:after="75" w:afterAutospacing="0" w:line="319" w:lineRule="atLeast"/>
        <w:ind w:left="1065" w:right="1005" w:firstLine="480"/>
        <w:jc w:val="both"/>
      </w:pPr>
      <w:r>
        <w:rPr>
          <w:rStyle w:val="5"/>
          <w:rFonts w:hint="eastAsia" w:ascii="黑体" w:hAnsi="宋体" w:eastAsia="黑体" w:cs="黑体"/>
          <w:spacing w:val="15"/>
          <w:sz w:val="22"/>
          <w:szCs w:val="22"/>
        </w:rPr>
        <w:t>第十四条</w:t>
      </w:r>
      <w:r>
        <w:rPr>
          <w:rFonts w:hint="eastAsia" w:ascii="黑体" w:hAnsi="宋体" w:eastAsia="黑体" w:cs="黑体"/>
          <w:spacing w:val="15"/>
          <w:sz w:val="22"/>
          <w:szCs w:val="22"/>
        </w:rPr>
        <w:t>  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自治区本级业务主管部门提出资金支付申请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时，要按照指标文明确到企业的金额，审核企业信息</w:t>
      </w:r>
      <w:r>
        <w:rPr>
          <w:rFonts w:hint="eastAsia" w:ascii="仿宋" w:hAnsi="仿宋" w:eastAsia="仿宋" w:cs="仿宋"/>
          <w:sz w:val="22"/>
          <w:szCs w:val="22"/>
        </w:rPr>
        <w:t>、支付资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金与指标匹配情况，如确需盟市或旗县相关部门核实资金支付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的合规性和安全性，要线下一并开展相关工作。</w:t>
      </w:r>
    </w:p>
    <w:p w14:paraId="053599A4">
      <w:pPr>
        <w:pStyle w:val="2"/>
        <w:keepNext w:val="0"/>
        <w:keepLines w:val="0"/>
        <w:widowControl/>
        <w:suppressLineNumbers w:val="0"/>
        <w:spacing w:before="30" w:beforeAutospacing="0" w:after="75" w:afterAutospacing="0" w:line="322" w:lineRule="atLeast"/>
        <w:ind w:left="1065" w:right="1005" w:firstLine="480"/>
        <w:jc w:val="both"/>
      </w:pPr>
      <w:r>
        <w:rPr>
          <w:rStyle w:val="5"/>
          <w:rFonts w:hint="eastAsia" w:ascii="黑体" w:hAnsi="宋体" w:eastAsia="黑体" w:cs="黑体"/>
          <w:sz w:val="22"/>
          <w:szCs w:val="22"/>
        </w:rPr>
        <w:t>第十五条</w:t>
      </w:r>
      <w:r>
        <w:rPr>
          <w:rFonts w:hint="eastAsia" w:ascii="黑体" w:hAnsi="宋体" w:eastAsia="黑体" w:cs="黑体"/>
          <w:sz w:val="22"/>
          <w:szCs w:val="22"/>
        </w:rPr>
        <w:t>  </w:t>
      </w:r>
      <w:r>
        <w:rPr>
          <w:rFonts w:hint="eastAsia" w:ascii="仿宋" w:hAnsi="仿宋" w:eastAsia="仿宋" w:cs="仿宋"/>
          <w:sz w:val="22"/>
          <w:szCs w:val="22"/>
        </w:rPr>
        <w:t>自治区本级业务主管部门审核后将支付信息推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送至一体化系统并发起用款计划，经自治区财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政厅审核用款计划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后，由自治区本级业务主管部门在5个工作日内按照国库集中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支付流程完成资金支付。</w:t>
      </w:r>
    </w:p>
    <w:p w14:paraId="550B610F">
      <w:pPr>
        <w:pStyle w:val="2"/>
        <w:keepNext w:val="0"/>
        <w:keepLines w:val="0"/>
        <w:widowControl/>
        <w:suppressLineNumbers w:val="0"/>
        <w:spacing w:before="30" w:beforeAutospacing="0" w:after="75" w:afterAutospacing="0" w:line="312" w:lineRule="atLeast"/>
        <w:ind w:left="1065" w:right="1005" w:firstLine="480"/>
        <w:jc w:val="both"/>
      </w:pP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第十六条</w:t>
      </w:r>
      <w:r>
        <w:rPr>
          <w:rFonts w:hint="eastAsia" w:ascii="黑体" w:hAnsi="宋体" w:eastAsia="黑体" w:cs="黑体"/>
          <w:spacing w:val="90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支付结果由一体化系统回传至项目库，并通过自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治区财政厅门户网站、短信、微信等方式供企业及时查询支付情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况。</w:t>
      </w:r>
    </w:p>
    <w:p w14:paraId="6E2D8A7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96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3399C12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3285" w:right="0"/>
      </w:pPr>
      <w:r>
        <w:rPr>
          <w:rStyle w:val="5"/>
          <w:rFonts w:hint="eastAsia" w:ascii="黑体" w:hAnsi="宋体" w:eastAsia="黑体" w:cs="黑体"/>
          <w:spacing w:val="30"/>
          <w:sz w:val="22"/>
          <w:szCs w:val="22"/>
        </w:rPr>
        <w:t>第七章资金监管</w:t>
      </w:r>
    </w:p>
    <w:p w14:paraId="5E8016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75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75D487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2" w:lineRule="atLeast"/>
        <w:ind w:left="1065" w:right="945" w:firstLine="480"/>
        <w:jc w:val="both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第十七条</w:t>
      </w:r>
      <w:r>
        <w:rPr>
          <w:rFonts w:hint="eastAsia" w:ascii="黑体" w:hAnsi="宋体" w:eastAsia="黑体" w:cs="黑体"/>
          <w:spacing w:val="120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惠企项目资金的使用管理等情况自觉接受审计、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财政、业务主管部门等监督，主动接受社会公众监督。各级财政、</w:t>
      </w:r>
      <w:r>
        <w:rPr>
          <w:rFonts w:hint="eastAsia" w:ascii="仿宋" w:hAnsi="仿宋" w:eastAsia="仿宋" w:cs="仿宋"/>
          <w:spacing w:val="0"/>
          <w:sz w:val="22"/>
          <w:szCs w:val="22"/>
        </w:rPr>
        <w:t> </w:t>
      </w:r>
      <w:r>
        <w:rPr>
          <w:rFonts w:hint="eastAsia" w:ascii="仿宋" w:hAnsi="仿宋" w:eastAsia="仿宋" w:cs="仿宋"/>
          <w:sz w:val="22"/>
          <w:szCs w:val="22"/>
        </w:rPr>
        <w:t>业务主管部门应当按照职责分工组织开展惠企项目资金绩效评</w:t>
      </w:r>
      <w:r>
        <w:rPr>
          <w:rFonts w:hint="eastAsia" w:ascii="仿宋" w:hAnsi="仿宋" w:eastAsia="仿宋" w:cs="仿宋"/>
          <w:spacing w:val="0"/>
          <w:sz w:val="22"/>
          <w:szCs w:val="22"/>
        </w:rPr>
        <w:t>  价、专项检查工作。</w:t>
      </w:r>
    </w:p>
    <w:p w14:paraId="24B5858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22" w:lineRule="atLeast"/>
        <w:ind w:left="1065" w:right="990" w:firstLine="480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第十八条</w:t>
      </w:r>
      <w:r>
        <w:rPr>
          <w:rFonts w:hint="eastAsia" w:ascii="黑体" w:hAnsi="宋体" w:eastAsia="黑体" w:cs="黑体"/>
          <w:spacing w:val="-4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自治区财政厅、业务主管部门应当按照职责分工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健全完善惠企项目资金监督机制，组织开展问题线索核实及资金</w:t>
      </w:r>
    </w:p>
    <w:p w14:paraId="55E3A593">
      <w:pPr>
        <w:pStyle w:val="2"/>
        <w:keepNext w:val="0"/>
        <w:keepLines w:val="0"/>
        <w:widowControl/>
        <w:suppressLineNumbers w:val="0"/>
        <w:spacing w:before="165" w:beforeAutospacing="0" w:after="75" w:afterAutospacing="0"/>
        <w:ind w:left="6645" w:right="0"/>
      </w:pPr>
      <w:r>
        <w:rPr>
          <w:rFonts w:hint="eastAsia" w:ascii="宋体" w:hAnsi="宋体" w:eastAsia="宋体" w:cs="宋体"/>
          <w:spacing w:val="0"/>
          <w:sz w:val="22"/>
          <w:szCs w:val="22"/>
        </w:rPr>
        <w:t>—6—</w:t>
      </w:r>
    </w:p>
    <w:p w14:paraId="014F509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6EE0A9EE">
      <w:pPr>
        <w:pStyle w:val="2"/>
        <w:keepNext w:val="0"/>
        <w:keepLines w:val="0"/>
        <w:widowControl/>
        <w:suppressLineNumbers w:val="0"/>
        <w:spacing w:before="150" w:beforeAutospacing="0" w:after="75" w:afterAutospacing="0"/>
        <w:ind w:left="1065" w:right="0"/>
      </w:pPr>
      <w:r>
        <w:rPr>
          <w:rFonts w:hint="eastAsia" w:ascii="仿宋" w:hAnsi="仿宋" w:eastAsia="仿宋" w:cs="仿宋"/>
          <w:spacing w:val="-15"/>
          <w:sz w:val="22"/>
          <w:szCs w:val="22"/>
        </w:rPr>
        <w:t>追缴等工作。</w:t>
      </w:r>
    </w:p>
    <w:p w14:paraId="502E583F">
      <w:pPr>
        <w:pStyle w:val="2"/>
        <w:keepNext w:val="0"/>
        <w:keepLines w:val="0"/>
        <w:widowControl/>
        <w:suppressLineNumbers w:val="0"/>
        <w:spacing w:before="135" w:beforeAutospacing="0" w:after="75" w:afterAutospacing="0" w:line="317" w:lineRule="atLeast"/>
        <w:ind w:left="1065" w:right="1020" w:firstLine="480"/>
        <w:jc w:val="both"/>
      </w:pP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第十九条</w:t>
      </w:r>
      <w:r>
        <w:rPr>
          <w:rFonts w:hint="eastAsia" w:ascii="黑体" w:hAnsi="宋体" w:eastAsia="黑体" w:cs="黑体"/>
          <w:spacing w:val="-15"/>
          <w:sz w:val="22"/>
          <w:szCs w:val="22"/>
        </w:rPr>
        <w:t> 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盟市旗县财政、业务主管部门要落实属地监管责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任，按照职责分工和自治区相关要求开展线索核实及资金追缴等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工作，有关情况要及时向自治区财政厅、业务主管部门报告。</w:t>
      </w:r>
    </w:p>
    <w:p w14:paraId="79C82CB5">
      <w:pPr>
        <w:pStyle w:val="2"/>
        <w:keepNext w:val="0"/>
        <w:keepLines w:val="0"/>
        <w:widowControl/>
        <w:suppressLineNumbers w:val="0"/>
        <w:spacing w:before="45" w:beforeAutospacing="0" w:after="75" w:afterAutospacing="0" w:line="319" w:lineRule="atLeast"/>
        <w:ind w:left="1065" w:right="1005" w:firstLine="450"/>
        <w:jc w:val="both"/>
      </w:pPr>
      <w:r>
        <w:rPr>
          <w:rStyle w:val="5"/>
          <w:rFonts w:hint="eastAsia" w:ascii="黑体" w:hAnsi="宋体" w:eastAsia="黑体" w:cs="黑体"/>
          <w:spacing w:val="0"/>
          <w:sz w:val="22"/>
          <w:szCs w:val="22"/>
        </w:rPr>
        <w:t>第二十条</w:t>
      </w:r>
      <w:r>
        <w:rPr>
          <w:rFonts w:hint="eastAsia" w:ascii="黑体" w:hAnsi="宋体" w:eastAsia="黑体" w:cs="黑体"/>
          <w:spacing w:val="7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0"/>
          <w:sz w:val="22"/>
          <w:szCs w:val="22"/>
        </w:rPr>
        <w:t>有关部门、单位、机构及其工作人员在惠企项目</w:t>
      </w:r>
      <w:r>
        <w:rPr>
          <w:rFonts w:hint="eastAsia" w:ascii="仿宋" w:hAnsi="仿宋" w:eastAsia="仿宋" w:cs="仿宋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资金的申报、审核、分配、使用等工作中，存在违法违规违纪行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为的，按照《财政违法行为处罚处分条例》等有关规定追究相应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>责任。涉嫌犯罪的，依法移送司法机关严肃处理。</w:t>
      </w:r>
    </w:p>
    <w:p w14:paraId="17F9554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9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60F3BD3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3495" w:right="0"/>
      </w:pP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第</w:t>
      </w:r>
      <w:r>
        <w:rPr>
          <w:rFonts w:hint="eastAsia" w:ascii="黑体" w:hAnsi="宋体" w:eastAsia="黑体" w:cs="黑体"/>
          <w:spacing w:val="-30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八</w:t>
      </w:r>
      <w:r>
        <w:rPr>
          <w:rFonts w:hint="eastAsia" w:ascii="黑体" w:hAnsi="宋体" w:eastAsia="黑体" w:cs="黑体"/>
          <w:spacing w:val="-30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章</w:t>
      </w:r>
      <w:r>
        <w:rPr>
          <w:rFonts w:hint="eastAsia" w:ascii="黑体" w:hAnsi="宋体" w:eastAsia="黑体" w:cs="黑体"/>
          <w:spacing w:val="-15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附</w:t>
      </w:r>
      <w:r>
        <w:rPr>
          <w:rFonts w:hint="eastAsia" w:ascii="黑体" w:hAnsi="宋体" w:eastAsia="黑体" w:cs="黑体"/>
          <w:spacing w:val="-30"/>
          <w:sz w:val="22"/>
          <w:szCs w:val="22"/>
        </w:rPr>
        <w:t> </w:t>
      </w:r>
      <w:r>
        <w:rPr>
          <w:rStyle w:val="5"/>
          <w:rFonts w:hint="eastAsia" w:ascii="黑体" w:hAnsi="宋体" w:eastAsia="黑体" w:cs="黑体"/>
          <w:spacing w:val="-15"/>
          <w:sz w:val="22"/>
          <w:szCs w:val="22"/>
        </w:rPr>
        <w:t>则</w:t>
      </w:r>
    </w:p>
    <w:p w14:paraId="6BE621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73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7EEC4DB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1575" w:right="0"/>
      </w:pPr>
      <w:r>
        <w:rPr>
          <w:rStyle w:val="5"/>
          <w:rFonts w:hint="eastAsia" w:ascii="仿宋" w:hAnsi="仿宋" w:eastAsia="仿宋" w:cs="仿宋"/>
          <w:spacing w:val="15"/>
          <w:sz w:val="22"/>
          <w:szCs w:val="22"/>
        </w:rPr>
        <w:t>第二十一条</w:t>
      </w:r>
      <w:r>
        <w:rPr>
          <w:rFonts w:hint="eastAsia" w:ascii="仿宋" w:hAnsi="仿宋" w:eastAsia="仿宋" w:cs="仿宋"/>
          <w:spacing w:val="60"/>
          <w:sz w:val="22"/>
          <w:szCs w:val="22"/>
        </w:rPr>
        <w:t> </w:t>
      </w:r>
      <w:r>
        <w:rPr>
          <w:rFonts w:hint="eastAsia" w:ascii="仿宋" w:hAnsi="仿宋" w:eastAsia="仿宋" w:cs="仿宋"/>
          <w:spacing w:val="15"/>
          <w:sz w:val="22"/>
          <w:szCs w:val="22"/>
        </w:rPr>
        <w:t>本办法自2024年3月21日起施行。</w:t>
      </w:r>
    </w:p>
    <w:p w14:paraId="2CCFDEE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7C9147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75CB2"/>
    <w:rsid w:val="581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2025-01-06T03:36:00Z</dcterms:created>
  <dc:creator>孙昊</dc:creator>
  <cp:lastModifiedBy>孙昊</cp:lastModifiedBy>
  <dcterms:modified xsi:type="dcterms:W3CDTF">2025-01-06T03:36:54Z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306AB1A2781749458EA6C1453FCE2354_11</vt:lpwstr>
  </property>
  <property fmtid="{D5CDD505-2E9C-101B-9397-08002B2CF9AE}" pid="4" name="KSOTemplateDocerSaveRecord">
    <vt:lpwstr>eyJoZGlkIjoiYjU2YjZiNTg0ZTIyNWY2OWQ0YWIyNDEwMzI2NjU1NmUiLCJ1c2VySWQiOiIzODk3NzkwMzkifQ==</vt:lpwstr>
  </property>
</Properties>
</file>