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line="600" w:lineRule="atLeast"/>
        <w:jc w:val="center"/>
      </w:pPr>
      <w:r>
        <w:rPr>
          <w:rFonts w:ascii="方正小标宋简体" w:hAnsi="方正小标宋简体" w:eastAsia="方正小标宋简体" w:cs="方正小标宋简体"/>
          <w:spacing w:val="15"/>
          <w:sz w:val="43"/>
          <w:szCs w:val="43"/>
        </w:rPr>
        <w:t>关于印发《</w:t>
      </w:r>
      <w:r>
        <w:rPr>
          <w:rFonts w:hint="eastAsia" w:ascii="方正小标宋简体" w:hAnsi="方正小标宋简体" w:eastAsia="方正小标宋简体" w:cs="方正小标宋简体"/>
          <w:spacing w:val="15"/>
          <w:sz w:val="43"/>
          <w:szCs w:val="43"/>
        </w:rPr>
        <w:t>大营子乡2022年限时全域禁止</w:t>
      </w:r>
      <w:r>
        <w:rPr>
          <w:rFonts w:hint="eastAsia" w:ascii="方正小标宋简体" w:hAnsi="方正小标宋简体" w:eastAsia="方正小标宋简体" w:cs="方正小标宋简体"/>
          <w:spacing w:val="0"/>
          <w:sz w:val="43"/>
          <w:szCs w:val="43"/>
        </w:rPr>
        <w:t>燃放烟花爆竹工作实施方案》的通知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</w:pPr>
      <w:r>
        <w:rPr>
          <w:rFonts w:hint="eastAsia" w:ascii="宋体" w:hAnsi="宋体" w:eastAsia="宋体" w:cs="宋体"/>
          <w:sz w:val="21"/>
          <w:szCs w:val="2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</w:pPr>
      <w:r>
        <w:rPr>
          <w:rFonts w:hint="eastAsia" w:ascii="宋体" w:hAnsi="宋体" w:eastAsia="宋体" w:cs="宋体"/>
          <w:sz w:val="21"/>
          <w:szCs w:val="2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ascii="仿宋_GB2312" w:eastAsia="仿宋_GB2312" w:cs="仿宋_GB2312"/>
          <w:sz w:val="31"/>
          <w:szCs w:val="31"/>
        </w:rPr>
        <w:t>各行政村</w:t>
      </w:r>
      <w:r>
        <w:rPr>
          <w:rFonts w:hint="eastAsia" w:ascii="仿宋_GB2312" w:eastAsia="仿宋_GB2312" w:cs="仿宋_GB2312"/>
          <w:sz w:val="31"/>
          <w:szCs w:val="31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195" w:beforeAutospacing="0" w:line="555" w:lineRule="atLeast"/>
        <w:ind w:left="0" w:firstLine="660"/>
      </w:pPr>
      <w:r>
        <w:rPr>
          <w:rFonts w:hint="eastAsia" w:ascii="仿宋_GB2312" w:eastAsia="仿宋_GB2312" w:cs="仿宋_GB2312"/>
          <w:spacing w:val="0"/>
          <w:sz w:val="31"/>
          <w:szCs w:val="31"/>
        </w:rPr>
        <w:t>现将《大营子乡2022年限时全域禁止燃放烟花爆竹工作实</w:t>
      </w:r>
      <w:r>
        <w:rPr>
          <w:rFonts w:hint="eastAsia" w:ascii="仿宋_GB2312" w:eastAsia="仿宋_GB2312" w:cs="仿宋_GB2312"/>
          <w:spacing w:val="15"/>
          <w:sz w:val="31"/>
          <w:szCs w:val="31"/>
        </w:rPr>
        <w:t>施方案》印发给你们,请结合实际,认真贯彻落实。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hint="eastAsia" w:ascii="仿宋_GB2312" w:eastAsia="仿宋_GB2312" w:cs="仿宋_GB2312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3195"/>
        <w:jc w:val="right"/>
      </w:pPr>
      <w:r>
        <w:rPr>
          <w:rFonts w:hint="eastAsia" w:ascii="仿宋_GB2312" w:eastAsia="仿宋_GB2312" w:cs="仿宋_GB2312"/>
          <w:sz w:val="31"/>
          <w:szCs w:val="31"/>
        </w:rPr>
        <w:t>林西县大营子乡人民政府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3840"/>
        <w:jc w:val="center"/>
      </w:pPr>
      <w:r>
        <w:rPr>
          <w:rFonts w:hint="eastAsia" w:ascii="仿宋_GB2312" w:eastAsia="仿宋_GB2312" w:cs="仿宋_GB2312"/>
          <w:sz w:val="31"/>
          <w:szCs w:val="31"/>
        </w:rPr>
        <w:t>     2022年1月21日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3840"/>
        <w:jc w:val="center"/>
      </w:pPr>
      <w:r>
        <w:rPr>
          <w:rFonts w:hint="eastAsia" w:ascii="仿宋_GB2312" w:eastAsia="仿宋_GB2312" w:cs="仿宋_GB2312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300" w:beforeAutospacing="0" w:line="264" w:lineRule="atLeast"/>
        <w:ind w:right="1170"/>
      </w:pPr>
      <w:r>
        <w:rPr>
          <w:rFonts w:hint="eastAsia" w:ascii="宋体" w:hAnsi="宋体" w:eastAsia="宋体" w:cs="宋体"/>
          <w:spacing w:val="15"/>
          <w:sz w:val="43"/>
          <w:szCs w:val="43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300" w:beforeAutospacing="0" w:line="264" w:lineRule="atLeast"/>
        <w:ind w:right="1170"/>
        <w:jc w:val="center"/>
      </w:pPr>
      <w:r>
        <w:rPr>
          <w:rFonts w:hint="eastAsia" w:ascii="方正小标宋简体" w:hAnsi="方正小标宋简体" w:eastAsia="方正小标宋简体" w:cs="方正小标宋简体"/>
          <w:spacing w:val="15"/>
          <w:sz w:val="43"/>
          <w:szCs w:val="43"/>
        </w:rPr>
        <w:t>  大营子乡2022年限时全域</w:t>
      </w:r>
      <w:r>
        <w:rPr>
          <w:rFonts w:hint="eastAsia" w:ascii="方正小标宋简体" w:hAnsi="方正小标宋简体" w:eastAsia="方正小标宋简体" w:cs="方正小标宋简体"/>
          <w:spacing w:val="0"/>
          <w:sz w:val="43"/>
          <w:szCs w:val="43"/>
        </w:rPr>
        <w:t>禁止燃放烟花爆竹工作实施方案</w:t>
      </w:r>
    </w:p>
    <w:p>
      <w:pPr>
        <w:pStyle w:val="2"/>
        <w:keepNext w:val="0"/>
        <w:keepLines w:val="0"/>
        <w:widowControl/>
        <w:suppressLineNumbers w:val="0"/>
        <w:spacing w:line="463" w:lineRule="atLeast"/>
      </w:pPr>
      <w:r>
        <w:rPr>
          <w:rFonts w:ascii="Arial" w:hAnsi="Arial" w:cs="Arial"/>
          <w:sz w:val="21"/>
          <w:szCs w:val="2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120" w:beforeAutospacing="0" w:line="555" w:lineRule="atLeast"/>
        <w:ind w:left="0" w:firstLine="615"/>
      </w:pPr>
      <w:r>
        <w:rPr>
          <w:rFonts w:hint="eastAsia" w:ascii="仿宋_GB2312" w:eastAsia="仿宋_GB2312" w:cs="仿宋_GB2312"/>
          <w:spacing w:val="-15"/>
          <w:sz w:val="31"/>
          <w:szCs w:val="31"/>
        </w:rPr>
        <w:t>为减少燃放烟花爆竹对大气环境的影响,切实改善环境空气质量,保障社会公共安全和人民群众生命财产安全,按照《林西县人民政府关于2022年限时全域禁止燃放烟花爆</w:t>
      </w:r>
      <w:r>
        <w:rPr>
          <w:rFonts w:hint="eastAsia" w:ascii="仿宋_GB2312" w:eastAsia="仿宋_GB2312" w:cs="仿宋_GB2312"/>
          <w:spacing w:val="0"/>
          <w:sz w:val="31"/>
          <w:szCs w:val="31"/>
        </w:rPr>
        <w:t>竹的通告》(</w:t>
      </w:r>
      <w:r>
        <w:rPr>
          <w:rFonts w:hint="eastAsia" w:ascii="仿宋_GB2312" w:eastAsia="仿宋_GB2312" w:cs="仿宋_GB2312"/>
          <w:spacing w:val="-15"/>
          <w:sz w:val="31"/>
          <w:szCs w:val="31"/>
        </w:rPr>
        <w:t>林政办发[2022] 8</w:t>
      </w:r>
      <w:r>
        <w:rPr>
          <w:rFonts w:hint="eastAsia" w:ascii="仿宋_GB2312" w:eastAsia="仿宋_GB2312" w:cs="仿宋_GB2312"/>
          <w:spacing w:val="-90"/>
          <w:sz w:val="31"/>
          <w:szCs w:val="31"/>
        </w:rPr>
        <w:t> </w:t>
      </w:r>
      <w:r>
        <w:rPr>
          <w:rFonts w:hint="eastAsia" w:ascii="仿宋_GB2312" w:eastAsia="仿宋_GB2312" w:cs="仿宋_GB2312"/>
          <w:spacing w:val="-15"/>
          <w:sz w:val="31"/>
          <w:szCs w:val="31"/>
        </w:rPr>
        <w:t>号</w:t>
      </w:r>
      <w:r>
        <w:rPr>
          <w:rFonts w:hint="eastAsia" w:ascii="仿宋_GB2312" w:eastAsia="仿宋_GB2312" w:cs="仿宋_GB2312"/>
          <w:spacing w:val="-90"/>
          <w:sz w:val="31"/>
          <w:szCs w:val="31"/>
        </w:rPr>
        <w:t>    </w:t>
      </w:r>
      <w:r>
        <w:rPr>
          <w:rFonts w:hint="eastAsia" w:ascii="仿宋_GB2312" w:eastAsia="仿宋_GB2312" w:cs="仿宋_GB2312"/>
          <w:spacing w:val="0"/>
          <w:sz w:val="31"/>
          <w:szCs w:val="31"/>
        </w:rPr>
        <w:t>)要求,结合我乡实际,</w:t>
      </w:r>
      <w:r>
        <w:rPr>
          <w:rFonts w:hint="eastAsia" w:ascii="仿宋_GB2312" w:eastAsia="仿宋_GB2312" w:cs="仿宋_GB2312"/>
          <w:spacing w:val="-30"/>
          <w:sz w:val="31"/>
          <w:szCs w:val="31"/>
        </w:rPr>
        <w:t>制定本方案。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line="555" w:lineRule="atLeast"/>
        <w:ind w:left="0" w:firstLine="570"/>
      </w:pPr>
      <w:r>
        <w:rPr>
          <w:rFonts w:ascii="黑体" w:hAnsi="宋体" w:eastAsia="黑体" w:cs="黑体"/>
          <w:spacing w:val="-15"/>
          <w:sz w:val="31"/>
          <w:szCs w:val="31"/>
        </w:rPr>
        <w:t>一、工作目标</w:t>
      </w:r>
    </w:p>
    <w:p>
      <w:pPr>
        <w:pStyle w:val="2"/>
        <w:keepNext w:val="0"/>
        <w:keepLines w:val="0"/>
        <w:widowControl/>
        <w:suppressLineNumbers w:val="0"/>
        <w:spacing w:before="120" w:beforeAutospacing="0" w:line="555" w:lineRule="atLeast"/>
        <w:ind w:left="0" w:firstLine="615"/>
      </w:pPr>
      <w:r>
        <w:rPr>
          <w:rFonts w:hint="eastAsia" w:ascii="仿宋_GB2312" w:eastAsia="仿宋_GB2312" w:cs="仿宋_GB2312"/>
          <w:spacing w:val="-15"/>
          <w:sz w:val="31"/>
          <w:szCs w:val="31"/>
        </w:rPr>
        <w:t>严格落实乡政府总体部署要求,以《中华人民共和国大气污染防治法》《中华人民共和国治安管理处罚法》《烟花爆竹安全管理条例》等法律法规为依据,坚持以人民为中心的发展思想,坚持政府主导、部门联动、全社会参与,切实做好2022年1月4日至3月13日时段大营子乡行政区域内烟花爆竹禁放工作,保障我县公共安全,改善大气环境,提升城市文明水平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line="555" w:lineRule="atLeast"/>
        <w:ind w:left="0" w:firstLine="570"/>
      </w:pPr>
      <w:r>
        <w:rPr>
          <w:rFonts w:hint="eastAsia" w:ascii="黑体" w:hAnsi="宋体" w:eastAsia="黑体" w:cs="黑体"/>
          <w:spacing w:val="-15"/>
          <w:sz w:val="31"/>
          <w:szCs w:val="31"/>
        </w:rPr>
        <w:t>二、重点任务</w:t>
      </w:r>
    </w:p>
    <w:p>
      <w:pPr>
        <w:pStyle w:val="2"/>
        <w:keepNext w:val="0"/>
        <w:keepLines w:val="0"/>
        <w:widowControl/>
        <w:suppressLineNumbers w:val="0"/>
        <w:spacing w:before="0" w:beforeAutospacing="0" w:line="555" w:lineRule="atLeast"/>
        <w:ind w:left="0" w:firstLine="630"/>
      </w:pPr>
      <w:r>
        <w:rPr>
          <w:rFonts w:ascii="楷体" w:hAnsi="楷体" w:eastAsia="楷体" w:cs="楷体"/>
          <w:spacing w:val="0"/>
          <w:sz w:val="31"/>
          <w:szCs w:val="31"/>
        </w:rPr>
        <w:t>(一)强化宣传引导</w:t>
      </w:r>
      <w:r>
        <w:rPr>
          <w:rFonts w:hint="eastAsia" w:ascii="楷体" w:hAnsi="楷体" w:eastAsia="楷体" w:cs="楷体"/>
          <w:spacing w:val="0"/>
          <w:sz w:val="31"/>
          <w:szCs w:val="31"/>
        </w:rPr>
        <w:t>。</w:t>
      </w:r>
      <w:r>
        <w:rPr>
          <w:rFonts w:hint="eastAsia" w:ascii="仿宋_GB2312" w:eastAsia="仿宋_GB2312" w:cs="仿宋_GB2312"/>
          <w:spacing w:val="-15"/>
          <w:sz w:val="31"/>
          <w:szCs w:val="31"/>
        </w:rPr>
        <w:t>各行政村要组织网格员深入到各村、各户,做好本村禁放宣传工作,确保禁放要求家喻户晓、人人皆知,积极争取广大群众支持和理解。各村要充分调动广播、“村村响”等力量,拓宽宣传渠道,不断加大宣传力度,形成强大舆论声势,监测和引导好本村网上舆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line="555" w:lineRule="atLeast"/>
        <w:ind w:left="0" w:firstLine="630"/>
      </w:pPr>
      <w:r>
        <w:rPr>
          <w:rFonts w:hint="eastAsia" w:ascii="楷体" w:hAnsi="楷体" w:eastAsia="楷体" w:cs="楷体"/>
          <w:spacing w:val="0"/>
          <w:sz w:val="31"/>
          <w:szCs w:val="31"/>
        </w:rPr>
        <w:t>(二)强化源头治理。</w:t>
      </w:r>
      <w:r>
        <w:rPr>
          <w:rFonts w:hint="eastAsia" w:ascii="仿宋_GB2312" w:eastAsia="仿宋_GB2312" w:cs="仿宋_GB2312"/>
          <w:spacing w:val="-15"/>
          <w:sz w:val="31"/>
          <w:szCs w:val="31"/>
        </w:rPr>
        <w:t>各行政村对本村进行"拉网式"清查,加强对门面房、出租房、自建仓库以及偏僻部位的排查,对烟花爆竹销售商店进行告知提醒.派出所、应急管理部门、综合执法局要按照工作职责,加强执法检查,开展联合整治,依法查处违规销售烟花爆竹行为,共同做好禁止燃放烟花爆竹有关工作。</w:t>
      </w:r>
    </w:p>
    <w:p>
      <w:pPr>
        <w:pStyle w:val="2"/>
        <w:keepNext w:val="0"/>
        <w:keepLines w:val="0"/>
        <w:widowControl/>
        <w:suppressLineNumbers w:val="0"/>
        <w:spacing w:before="15" w:beforeAutospacing="0" w:line="555" w:lineRule="atLeast"/>
        <w:ind w:left="0" w:right="45" w:firstLine="630"/>
      </w:pPr>
      <w:r>
        <w:rPr>
          <w:rFonts w:hint="eastAsia" w:ascii="楷体" w:hAnsi="楷体" w:eastAsia="楷体" w:cs="楷体"/>
          <w:spacing w:val="0"/>
          <w:sz w:val="31"/>
          <w:szCs w:val="31"/>
        </w:rPr>
        <w:t>(三)强化巡查管控。</w:t>
      </w:r>
      <w:r>
        <w:rPr>
          <w:rFonts w:hint="eastAsia" w:ascii="仿宋_GB2312" w:eastAsia="仿宋_GB2312" w:cs="仿宋_GB2312"/>
          <w:spacing w:val="-15"/>
          <w:sz w:val="31"/>
          <w:szCs w:val="31"/>
        </w:rPr>
        <w:t>要加强网格化管理,组建巡查队伍,建立联系包保机制,明确网格责任人,落实巡查责任,1月25日(小年)、1月31日至2月6日（除夕到初六)、2月15日（元宵节)、3月4日(二月二)等重点时段,要定人、定岗、定责,对村组进行巡控,做到全覆盖、无死角,派出所、综合执法局要派出巡逻力量,加强对各村集市的巡逻管控,加大街面巡查力度,及时发现、制止燃放烟花爆竹行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line="555" w:lineRule="atLeast"/>
        <w:ind w:left="0" w:firstLine="630"/>
      </w:pPr>
      <w:r>
        <w:rPr>
          <w:rFonts w:hint="eastAsia" w:ascii="楷体" w:hAnsi="楷体" w:eastAsia="楷体" w:cs="楷体"/>
          <w:spacing w:val="0"/>
          <w:sz w:val="31"/>
          <w:szCs w:val="31"/>
        </w:rPr>
        <w:t>(四)强化执法查处。</w:t>
      </w:r>
      <w:r>
        <w:rPr>
          <w:rFonts w:hint="eastAsia" w:ascii="仿宋_GB2312" w:eastAsia="仿宋_GB2312" w:cs="仿宋_GB2312"/>
          <w:spacing w:val="-15"/>
          <w:sz w:val="31"/>
          <w:szCs w:val="31"/>
        </w:rPr>
        <w:t>对禁放时段内群众举报、巡逻发现的违规燃放、销售、储存烟花爆竹行为,派出所、应急管理、综合执法局等部门要迅速反应、密切配合、及时查处,按照职能分工依法予以处罚并进行曝光,形成禁放高压态势.对阻碍执法的行为,公安部门要从重处罚,构成犯罪的要依法追究刑事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line="555" w:lineRule="atLeast"/>
        <w:ind w:left="0" w:firstLine="570"/>
      </w:pPr>
      <w:r>
        <w:rPr>
          <w:rFonts w:hint="eastAsia" w:ascii="黑体" w:hAnsi="宋体" w:eastAsia="黑体" w:cs="黑体"/>
          <w:spacing w:val="-15"/>
          <w:sz w:val="31"/>
          <w:szCs w:val="31"/>
        </w:rPr>
        <w:t>三、保障措施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555" w:lineRule="atLeast"/>
        <w:ind w:left="0" w:firstLine="630"/>
      </w:pPr>
      <w:r>
        <w:rPr>
          <w:rFonts w:hint="eastAsia" w:ascii="楷体" w:hAnsi="楷体" w:eastAsia="楷体" w:cs="楷体"/>
          <w:spacing w:val="0"/>
          <w:sz w:val="31"/>
          <w:szCs w:val="31"/>
        </w:rPr>
        <w:t>(一)加强组织领导。</w:t>
      </w:r>
      <w:r>
        <w:rPr>
          <w:rFonts w:hint="eastAsia" w:ascii="仿宋_GB2312" w:eastAsia="仿宋_GB2312" w:cs="仿宋_GB2312"/>
          <w:spacing w:val="-15"/>
          <w:sz w:val="31"/>
          <w:szCs w:val="31"/>
        </w:rPr>
        <w:t>成立大营子乡2022年限时全域禁止燃放烟花爆竹工作领导小组,全面负责限时全域禁止燃放烟花爆竹各项工作,领导小组成员要结合本部门实际制定具体工作措施,细化工作责任,确保各项措施落地落细。严格落实属地管理责任,各行政村要制定本地区2022年限时全域禁止燃放烟花爆竹工作方案,做到任务明确、措施到位、责任到人。</w:t>
      </w:r>
    </w:p>
    <w:p>
      <w:pPr>
        <w:pStyle w:val="2"/>
        <w:keepNext w:val="0"/>
        <w:keepLines w:val="0"/>
        <w:widowControl/>
        <w:suppressLineNumbers w:val="0"/>
        <w:spacing w:before="15" w:beforeAutospacing="0" w:line="555" w:lineRule="atLeast"/>
        <w:ind w:left="0" w:firstLine="630"/>
      </w:pPr>
      <w:r>
        <w:rPr>
          <w:rFonts w:hint="eastAsia" w:ascii="楷体" w:hAnsi="楷体" w:eastAsia="楷体" w:cs="楷体"/>
          <w:spacing w:val="0"/>
          <w:sz w:val="31"/>
          <w:szCs w:val="31"/>
        </w:rPr>
        <w:t>(二)密切协作配合。</w:t>
      </w:r>
      <w:r>
        <w:rPr>
          <w:rFonts w:hint="eastAsia" w:ascii="仿宋_GB2312" w:eastAsia="仿宋_GB2312" w:cs="仿宋_GB2312"/>
          <w:spacing w:val="-15"/>
          <w:sz w:val="31"/>
          <w:szCs w:val="31"/>
        </w:rPr>
        <w:t>各行政村要牢固树立大局意识和全局观念,在乡政府的统一组织协调下,依法履行职责,加强部门协调配合,形成整体合力,推动禁放工作扎实深入开展。要组织村两委、党员干部带头执行禁放工作相关规定,主动参与禁放宣传工作,并广泛发动群众积极参与,形成声势浩大的禁放氛围。</w:t>
      </w:r>
    </w:p>
    <w:p>
      <w:pPr>
        <w:pStyle w:val="2"/>
        <w:keepNext w:val="0"/>
        <w:keepLines w:val="0"/>
        <w:widowControl/>
        <w:suppressLineNumbers w:val="0"/>
        <w:spacing w:before="15" w:beforeAutospacing="0" w:line="555" w:lineRule="atLeast"/>
        <w:ind w:left="0" w:firstLine="630"/>
      </w:pPr>
      <w:r>
        <w:rPr>
          <w:rFonts w:hint="eastAsia" w:ascii="楷体" w:hAnsi="楷体" w:eastAsia="楷体" w:cs="楷体"/>
          <w:spacing w:val="0"/>
          <w:sz w:val="31"/>
          <w:szCs w:val="31"/>
        </w:rPr>
        <w:t>(三)强化监督问责。</w:t>
      </w:r>
      <w:r>
        <w:rPr>
          <w:rFonts w:hint="eastAsia" w:ascii="仿宋_GB2312" w:eastAsia="仿宋_GB2312" w:cs="仿宋_GB2312"/>
          <w:spacing w:val="-15"/>
          <w:sz w:val="31"/>
          <w:szCs w:val="31"/>
        </w:rPr>
        <w:t>领导小组要加大监督检查力度,督促各行政村开展禁放工作,对推诿扯皮、不作为、乱作为的行政村予以通报。乡纪委监委对因宣传引导、执法检查、监督管理工作不落实,导致违规燃放行为禁而不止或引发火灾事故和环境污染的,要严肃进行追责问责。</w:t>
      </w:r>
    </w:p>
    <w:p>
      <w:pPr>
        <w:pStyle w:val="2"/>
        <w:keepNext w:val="0"/>
        <w:keepLines w:val="0"/>
        <w:widowControl/>
        <w:suppressLineNumbers w:val="0"/>
        <w:spacing w:before="15" w:beforeAutospacing="0" w:line="295" w:lineRule="atLeast"/>
      </w:pPr>
      <w:r>
        <w:rPr>
          <w:rFonts w:hint="eastAsia" w:ascii="仿宋_GB2312" w:eastAsia="仿宋_GB2312" w:cs="仿宋_GB2312"/>
          <w:spacing w:val="-15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105" w:beforeAutospacing="0" w:line="315" w:lineRule="atLeast"/>
        <w:ind w:left="0" w:firstLine="60"/>
      </w:pPr>
      <w:r>
        <w:rPr>
          <w:rFonts w:hint="eastAsia" w:ascii="宋体" w:hAnsi="宋体" w:eastAsia="宋体" w:cs="宋体"/>
          <w:spacing w:val="-15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105" w:beforeAutospacing="0" w:line="315" w:lineRule="atLeast"/>
        <w:ind w:left="0" w:firstLine="60"/>
      </w:pPr>
      <w:r>
        <w:rPr>
          <w:rFonts w:hint="eastAsia" w:ascii="宋体" w:hAnsi="宋体" w:eastAsia="宋体" w:cs="宋体"/>
          <w:spacing w:val="-15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105" w:beforeAutospacing="0" w:line="315" w:lineRule="atLeast"/>
        <w:ind w:left="0" w:firstLine="60"/>
      </w:pPr>
      <w:r>
        <w:rPr>
          <w:rFonts w:hint="eastAsia" w:ascii="宋体" w:hAnsi="宋体" w:eastAsia="宋体" w:cs="宋体"/>
          <w:spacing w:val="-15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105" w:beforeAutospacing="0" w:line="315" w:lineRule="atLeast"/>
        <w:ind w:left="0" w:firstLine="60"/>
      </w:pPr>
      <w:r>
        <w:rPr>
          <w:rFonts w:hint="eastAsia" w:ascii="宋体" w:hAnsi="宋体" w:eastAsia="宋体" w:cs="宋体"/>
          <w:spacing w:val="-15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105" w:beforeAutospacing="0" w:line="315" w:lineRule="atLeast"/>
        <w:ind w:left="0" w:firstLine="60"/>
      </w:pPr>
      <w:r>
        <w:rPr>
          <w:rFonts w:hint="eastAsia" w:ascii="宋体" w:hAnsi="宋体" w:eastAsia="宋体" w:cs="宋体"/>
          <w:spacing w:val="-15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105" w:beforeAutospacing="0" w:line="315" w:lineRule="atLeast"/>
        <w:ind w:left="0" w:firstLine="60"/>
      </w:pPr>
      <w:r>
        <w:rPr>
          <w:rFonts w:hint="eastAsia" w:ascii="宋体" w:hAnsi="宋体" w:eastAsia="宋体" w:cs="宋体"/>
          <w:spacing w:val="-15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105" w:beforeAutospacing="0" w:line="315" w:lineRule="atLeast"/>
        <w:ind w:left="0" w:firstLine="60"/>
      </w:pPr>
      <w:r>
        <w:rPr>
          <w:rFonts w:hint="eastAsia" w:ascii="宋体" w:hAnsi="宋体" w:eastAsia="宋体" w:cs="宋体"/>
          <w:spacing w:val="-15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105" w:beforeAutospacing="0" w:line="315" w:lineRule="atLeast"/>
        <w:ind w:left="0" w:firstLine="60"/>
      </w:pPr>
      <w:r>
        <w:rPr>
          <w:rFonts w:hint="eastAsia" w:ascii="宋体" w:hAnsi="宋体" w:eastAsia="宋体" w:cs="宋体"/>
          <w:spacing w:val="-15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105" w:beforeAutospacing="0" w:line="315" w:lineRule="atLeast"/>
        <w:ind w:left="0" w:firstLine="60"/>
      </w:pPr>
      <w:r>
        <w:rPr>
          <w:rFonts w:hint="eastAsia" w:ascii="宋体" w:hAnsi="宋体" w:eastAsia="宋体" w:cs="宋体"/>
          <w:spacing w:val="-15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105" w:beforeAutospacing="0" w:line="315" w:lineRule="atLeast"/>
        <w:ind w:left="0" w:firstLine="60"/>
      </w:pPr>
      <w:r>
        <w:rPr>
          <w:rFonts w:hint="eastAsia" w:ascii="宋体" w:hAnsi="宋体" w:eastAsia="宋体" w:cs="宋体"/>
          <w:spacing w:val="-15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105" w:beforeAutospacing="0" w:line="315" w:lineRule="atLeast"/>
      </w:pPr>
      <w:r>
        <w:rPr>
          <w:rFonts w:hint="eastAsia" w:ascii="宋体" w:hAnsi="宋体" w:eastAsia="宋体" w:cs="宋体"/>
          <w:spacing w:val="-15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105" w:beforeAutospacing="0" w:line="315" w:lineRule="atLeast"/>
        <w:ind w:left="0" w:firstLine="60"/>
      </w:pPr>
      <w:r>
        <w:rPr>
          <w:rFonts w:hint="eastAsia" w:ascii="仿宋_GB2312" w:eastAsia="仿宋_GB2312" w:cs="仿宋_GB2312"/>
          <w:spacing w:val="-15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105" w:beforeAutospacing="0" w:line="315" w:lineRule="atLeast"/>
        <w:ind w:left="0" w:firstLine="60"/>
      </w:pPr>
      <w:r>
        <w:rPr>
          <w:rFonts w:hint="eastAsia" w:ascii="仿宋_GB2312" w:eastAsia="仿宋_GB2312" w:cs="仿宋_GB2312"/>
          <w:spacing w:val="-15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105" w:beforeAutospacing="0" w:line="555" w:lineRule="atLeast"/>
        <w:ind w:left="0" w:firstLine="60"/>
      </w:pPr>
      <w:r>
        <w:rPr>
          <w:rFonts w:hint="eastAsia" w:ascii="仿宋_GB2312" w:eastAsia="仿宋_GB2312" w:cs="仿宋_GB2312"/>
          <w:spacing w:val="-15"/>
          <w:sz w:val="31"/>
          <w:szCs w:val="31"/>
        </w:rPr>
        <w:t>附件: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hint="default" w:ascii="Arial" w:hAnsi="Arial" w:cs="Arial"/>
          <w:sz w:val="21"/>
          <w:szCs w:val="2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hint="default" w:ascii="Arial" w:hAnsi="Arial" w:cs="Arial"/>
          <w:sz w:val="21"/>
          <w:szCs w:val="2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line="555" w:lineRule="atLeast"/>
        <w:ind w:left="0" w:firstLine="1005"/>
      </w:pPr>
      <w:r>
        <w:rPr>
          <w:rFonts w:hint="eastAsia" w:ascii="方正小标宋简体" w:hAnsi="方正小标宋简体" w:eastAsia="方正小标宋简体" w:cs="方正小标宋简体"/>
          <w:spacing w:val="15"/>
          <w:sz w:val="43"/>
          <w:szCs w:val="43"/>
        </w:rPr>
        <w:t>大营子乡2022年限时全域禁止燃放</w:t>
      </w:r>
    </w:p>
    <w:p>
      <w:pPr>
        <w:pStyle w:val="2"/>
        <w:keepNext w:val="0"/>
        <w:keepLines w:val="0"/>
        <w:widowControl/>
        <w:suppressLineNumbers w:val="0"/>
        <w:spacing w:before="60" w:beforeAutospacing="0" w:line="555" w:lineRule="atLeast"/>
        <w:ind w:left="0" w:firstLine="2010"/>
      </w:pPr>
      <w:r>
        <w:rPr>
          <w:rFonts w:hint="eastAsia" w:ascii="方正小标宋简体" w:hAnsi="方正小标宋简体" w:eastAsia="方正小标宋简体" w:cs="方正小标宋简体"/>
          <w:spacing w:val="-15"/>
          <w:sz w:val="43"/>
          <w:szCs w:val="43"/>
        </w:rPr>
        <w:t>烟花爆竹工作领导小组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组  长：刘建国  乡党委副书记、政府乡长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副组长：陶  勇  乡党委委员、副乡长、武装部长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1920"/>
      </w:pPr>
      <w:r>
        <w:rPr>
          <w:rFonts w:hint="eastAsia" w:ascii="仿宋_GB2312" w:eastAsia="仿宋_GB2312" w:cs="仿宋_GB2312"/>
          <w:sz w:val="31"/>
          <w:szCs w:val="31"/>
        </w:rPr>
        <w:t>董大伟  乡纪委书记、监察办主任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1920"/>
      </w:pPr>
      <w:r>
        <w:rPr>
          <w:rFonts w:hint="eastAsia" w:ascii="仿宋_GB2312" w:eastAsia="仿宋_GB2312" w:cs="仿宋_GB2312"/>
          <w:sz w:val="31"/>
          <w:szCs w:val="31"/>
        </w:rPr>
        <w:t>王义坤  乡党委宣传委员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        候沫冉  乡综合行政执法局局长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成  员：邱学民  乡派出所所长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        孙志超  乡安监站站长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1920"/>
      </w:pPr>
      <w:r>
        <w:rPr>
          <w:rFonts w:hint="eastAsia" w:ascii="仿宋_GB2312" w:eastAsia="仿宋_GB2312" w:cs="仿宋_GB2312"/>
          <w:sz w:val="31"/>
          <w:szCs w:val="31"/>
        </w:rPr>
        <w:t>陈博伟  乡村建办主任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hint="eastAsia" w:ascii="仿宋_GB2312" w:eastAsia="仿宋_GB2312" w:cs="仿宋_GB2312"/>
          <w:sz w:val="31"/>
          <w:szCs w:val="31"/>
        </w:rPr>
        <w:t>        赵永兴  乡农业站站长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1920"/>
      </w:pPr>
      <w:r>
        <w:rPr>
          <w:rFonts w:hint="eastAsia" w:ascii="仿宋_GB2312" w:eastAsia="仿宋_GB2312" w:cs="仿宋_GB2312"/>
          <w:sz w:val="31"/>
          <w:szCs w:val="31"/>
        </w:rPr>
        <w:t>栾国华  大营子村党总支书记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1920"/>
      </w:pPr>
      <w:r>
        <w:rPr>
          <w:rFonts w:hint="eastAsia" w:ascii="仿宋_GB2312" w:eastAsia="仿宋_GB2312" w:cs="仿宋_GB2312"/>
          <w:sz w:val="31"/>
          <w:szCs w:val="31"/>
        </w:rPr>
        <w:t>张  兵  和平村党总支书记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        倪占春  五一村党支部书记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        庄鹏飞  二八地村党总支副书记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        马凤祥  宝林村党支部书记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        姜  震  联合村党总支书记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        赵振国  东升村党总支书记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        张明文  前地村党支部书记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        梁向东  繁荣村党总支书记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        李亚军  幸福村党总支书记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        宋晓军  老君沟村党总支书记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        张显发  土庙子村党总支书记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        李国林  东荒村党支部书记</w:t>
      </w:r>
    </w:p>
    <w:p>
      <w:pPr>
        <w:pStyle w:val="2"/>
        <w:keepNext w:val="0"/>
        <w:keepLines w:val="0"/>
        <w:widowControl/>
        <w:suppressLineNumbers w:val="0"/>
        <w:spacing w:before="60" w:beforeAutospacing="0" w:line="555" w:lineRule="atLeast"/>
      </w:pPr>
      <w:r>
        <w:rPr>
          <w:rFonts w:hint="eastAsia" w:ascii="方正小标宋简体" w:hAnsi="方正小标宋简体" w:eastAsia="方正小标宋简体" w:cs="方正小标宋简体"/>
          <w:spacing w:val="-15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jc w:val="both"/>
      </w:pPr>
      <w:r>
        <w:rPr>
          <w:rFonts w:hint="eastAsia" w:ascii="仿宋_GB2312" w:eastAsia="仿宋_GB2312" w:cs="仿宋_GB2312"/>
          <w:sz w:val="31"/>
          <w:szCs w:val="31"/>
        </w:rPr>
        <w:t>领导小组办公室设在乡政府，负责领导小组日常工作。办公室主任由乡长刘建国同志兼任，副主任由副乡长陶勇同志兼任。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MzUyZTNmYTE5ZmQxYjllYmQ3NjljZjRkN2E4ODYifQ=="/>
  </w:docVars>
  <w:rsids>
    <w:rsidRoot w:val="53B94B71"/>
    <w:rsid w:val="53B9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2023-11-02T09:07:00Z</dcterms:created>
  <dc:creator>Administrator</dc:creator>
  <cp:lastModifiedBy>Administrator</cp:lastModifiedBy>
  <dcterms:modified xsi:type="dcterms:W3CDTF">2023-11-02T09:08:11Z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23DB394C868E44748C066472DC15CF56_11</vt:lpwstr>
  </property>
</Properties>
</file>