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7E0" w:rsidRDefault="007657E0" w:rsidP="00F401B7">
      <w:pPr>
        <w:spacing w:line="360" w:lineRule="auto"/>
        <w:rPr>
          <w:rFonts w:ascii="宋体"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单位名称：</w:t>
      </w:r>
      <w:r>
        <w:rPr>
          <w:rFonts w:ascii="宋体" w:hint="eastAsia"/>
          <w:sz w:val="28"/>
          <w:szCs w:val="28"/>
        </w:rPr>
        <w:t>林西县人力资源和社会保障局</w:t>
      </w:r>
    </w:p>
    <w:p w:rsidR="007657E0" w:rsidRPr="00A82C96" w:rsidRDefault="007657E0" w:rsidP="00A82C96">
      <w:pPr>
        <w:rPr>
          <w:rFonts w:ascii="宋体" w:cs="宋体"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权力编号：</w:t>
      </w:r>
      <w:r w:rsidRPr="00A82C96">
        <w:rPr>
          <w:sz w:val="28"/>
          <w:szCs w:val="28"/>
        </w:rPr>
        <w:t>NMCF-24—RS-XK-002</w:t>
      </w:r>
    </w:p>
    <w:p w:rsidR="007657E0" w:rsidRDefault="007657E0" w:rsidP="00F401B7">
      <w:pPr>
        <w:spacing w:line="360" w:lineRule="auto"/>
        <w:rPr>
          <w:rFonts w:ascii="宋体"/>
          <w:sz w:val="30"/>
          <w:szCs w:val="30"/>
        </w:rPr>
      </w:pPr>
    </w:p>
    <w:p w:rsidR="007657E0" w:rsidRPr="00BD2D2A" w:rsidRDefault="007657E0" w:rsidP="00F401B7">
      <w:pPr>
        <w:tabs>
          <w:tab w:val="left" w:pos="820"/>
          <w:tab w:val="center" w:pos="4649"/>
        </w:tabs>
        <w:jc w:val="center"/>
        <w:rPr>
          <w:rFonts w:ascii="宋体"/>
          <w:b/>
          <w:sz w:val="36"/>
          <w:szCs w:val="36"/>
        </w:rPr>
      </w:pPr>
      <w:r w:rsidRPr="00BD2D2A">
        <w:rPr>
          <w:rFonts w:ascii="宋体" w:hint="eastAsia"/>
          <w:b/>
          <w:sz w:val="36"/>
          <w:szCs w:val="36"/>
        </w:rPr>
        <w:t>人力资源和社会保障局养老保险股服务指南</w:t>
      </w:r>
    </w:p>
    <w:p w:rsidR="007657E0" w:rsidRDefault="007657E0" w:rsidP="00F401B7">
      <w:pPr>
        <w:tabs>
          <w:tab w:val="left" w:pos="820"/>
          <w:tab w:val="center" w:pos="4649"/>
        </w:tabs>
        <w:jc w:val="center"/>
        <w:rPr>
          <w:rFonts w:ascii="宋体"/>
          <w:b/>
          <w:sz w:val="44"/>
          <w:szCs w:val="44"/>
        </w:rPr>
      </w:pPr>
    </w:p>
    <w:p w:rsidR="007657E0" w:rsidRPr="00BD2D2A" w:rsidRDefault="007657E0" w:rsidP="00F401B7">
      <w:pPr>
        <w:rPr>
          <w:rFonts w:ascii="宋体"/>
          <w:sz w:val="30"/>
          <w:szCs w:val="30"/>
        </w:rPr>
      </w:pPr>
      <w:r w:rsidRPr="00BD2D2A">
        <w:rPr>
          <w:rFonts w:ascii="宋体" w:hAnsi="宋体" w:hint="eastAsia"/>
          <w:b/>
          <w:bCs/>
          <w:sz w:val="30"/>
          <w:szCs w:val="30"/>
        </w:rPr>
        <w:t>承办机构：</w:t>
      </w:r>
      <w:r w:rsidRPr="00BD2D2A">
        <w:rPr>
          <w:rFonts w:ascii="宋体" w:hAnsi="宋体" w:hint="eastAsia"/>
          <w:sz w:val="30"/>
          <w:szCs w:val="30"/>
        </w:rPr>
        <w:t>林西县人力资源和社会保障局养老保险股</w:t>
      </w:r>
    </w:p>
    <w:p w:rsidR="007657E0" w:rsidRPr="00BD2D2A" w:rsidRDefault="007657E0" w:rsidP="00F401B7">
      <w:pPr>
        <w:rPr>
          <w:rFonts w:ascii="宋体"/>
          <w:sz w:val="30"/>
          <w:szCs w:val="30"/>
        </w:rPr>
      </w:pPr>
      <w:r w:rsidRPr="00BD2D2A">
        <w:rPr>
          <w:rFonts w:ascii="宋体" w:hAnsi="宋体" w:hint="eastAsia"/>
          <w:b/>
          <w:bCs/>
          <w:sz w:val="30"/>
          <w:szCs w:val="30"/>
        </w:rPr>
        <w:t>行政权力名称：</w:t>
      </w:r>
      <w:r w:rsidRPr="00BD2D2A">
        <w:rPr>
          <w:rFonts w:ascii="宋体" w:hAnsi="宋体" w:hint="eastAsia"/>
          <w:sz w:val="30"/>
          <w:szCs w:val="30"/>
        </w:rPr>
        <w:t>企业职工或参保人员退休审批</w:t>
      </w:r>
    </w:p>
    <w:p w:rsidR="007657E0" w:rsidRPr="00BD2D2A" w:rsidRDefault="007657E0" w:rsidP="00BD2D2A">
      <w:pPr>
        <w:pStyle w:val="Heading3"/>
        <w:spacing w:before="0" w:beforeAutospacing="0" w:after="0" w:afterAutospacing="0"/>
        <w:ind w:left="31680" w:hangingChars="696" w:firstLine="31680"/>
        <w:rPr>
          <w:rFonts w:hAnsi="宋体" w:cs="Times New Roman"/>
          <w:b w:val="0"/>
          <w:kern w:val="2"/>
          <w:sz w:val="30"/>
          <w:szCs w:val="30"/>
        </w:rPr>
      </w:pPr>
      <w:r w:rsidRPr="00BD2D2A">
        <w:rPr>
          <w:rFonts w:hAnsi="宋体" w:cs="Times New Roman" w:hint="eastAsia"/>
          <w:kern w:val="2"/>
          <w:sz w:val="30"/>
          <w:szCs w:val="30"/>
        </w:rPr>
        <w:t>法律法规依据：</w:t>
      </w:r>
      <w:r w:rsidRPr="00BD2D2A">
        <w:rPr>
          <w:rFonts w:hAnsi="宋体" w:cs="Times New Roman" w:hint="eastAsia"/>
          <w:b w:val="0"/>
          <w:kern w:val="2"/>
          <w:sz w:val="30"/>
          <w:szCs w:val="30"/>
        </w:rPr>
        <w:t>国务院</w:t>
      </w:r>
      <w:r w:rsidRPr="00BD2D2A">
        <w:rPr>
          <w:rFonts w:hAnsi="宋体" w:hint="eastAsia"/>
          <w:b w:val="0"/>
          <w:sz w:val="30"/>
          <w:szCs w:val="30"/>
        </w:rPr>
        <w:t>《关于退休、退职的暂行办法》、《关于安置老弱病残干部的暂行办法》国发〔</w:t>
      </w:r>
      <w:r w:rsidRPr="00BD2D2A">
        <w:rPr>
          <w:rFonts w:hAnsi="宋体"/>
          <w:b w:val="0"/>
          <w:sz w:val="30"/>
          <w:szCs w:val="30"/>
        </w:rPr>
        <w:t>1987</w:t>
      </w:r>
      <w:r w:rsidRPr="00BD2D2A">
        <w:rPr>
          <w:rFonts w:hAnsi="宋体" w:hint="eastAsia"/>
          <w:b w:val="0"/>
          <w:sz w:val="30"/>
          <w:szCs w:val="30"/>
        </w:rPr>
        <w:t>〕</w:t>
      </w:r>
      <w:r w:rsidRPr="00BD2D2A">
        <w:rPr>
          <w:rFonts w:hAnsi="宋体"/>
          <w:b w:val="0"/>
          <w:sz w:val="30"/>
          <w:szCs w:val="30"/>
        </w:rPr>
        <w:t>104</w:t>
      </w:r>
      <w:r w:rsidRPr="00BD2D2A">
        <w:rPr>
          <w:rFonts w:hAnsi="宋体" w:hint="eastAsia"/>
          <w:b w:val="0"/>
          <w:sz w:val="30"/>
          <w:szCs w:val="30"/>
        </w:rPr>
        <w:t>号</w:t>
      </w:r>
    </w:p>
    <w:p w:rsidR="007657E0" w:rsidRPr="00BD2D2A" w:rsidRDefault="007657E0" w:rsidP="00F401B7">
      <w:pPr>
        <w:shd w:val="clear" w:color="auto" w:fill="FDFDFD"/>
        <w:spacing w:line="420" w:lineRule="atLeast"/>
        <w:rPr>
          <w:rFonts w:ascii="宋体"/>
          <w:bCs/>
          <w:sz w:val="30"/>
          <w:szCs w:val="30"/>
        </w:rPr>
      </w:pPr>
      <w:r w:rsidRPr="00BD2D2A">
        <w:rPr>
          <w:rFonts w:ascii="宋体" w:hAnsi="宋体" w:hint="eastAsia"/>
          <w:b/>
          <w:bCs/>
          <w:sz w:val="30"/>
          <w:szCs w:val="30"/>
        </w:rPr>
        <w:t>审批范围和条件：</w:t>
      </w:r>
      <w:r w:rsidRPr="00BD2D2A">
        <w:rPr>
          <w:rFonts w:ascii="宋体" w:hAnsi="宋体" w:hint="eastAsia"/>
          <w:bCs/>
          <w:sz w:val="30"/>
          <w:szCs w:val="30"/>
        </w:rPr>
        <w:t>企业职工或参保人员退休审批</w:t>
      </w:r>
    </w:p>
    <w:p w:rsidR="007657E0" w:rsidRPr="00BD2D2A" w:rsidRDefault="007657E0" w:rsidP="00BD2D2A">
      <w:pPr>
        <w:ind w:left="31680" w:hangingChars="496" w:firstLine="31680"/>
        <w:rPr>
          <w:rFonts w:ascii="宋体"/>
          <w:color w:val="FF0000"/>
          <w:sz w:val="30"/>
          <w:szCs w:val="30"/>
        </w:rPr>
      </w:pPr>
      <w:r w:rsidRPr="00BD2D2A">
        <w:rPr>
          <w:rFonts w:ascii="宋体" w:hAnsi="宋体" w:hint="eastAsia"/>
          <w:b/>
          <w:bCs/>
          <w:sz w:val="30"/>
          <w:szCs w:val="30"/>
        </w:rPr>
        <w:t>办事流程：</w:t>
      </w:r>
      <w:r w:rsidRPr="00BD2D2A">
        <w:rPr>
          <w:rFonts w:ascii="宋体" w:hAnsi="宋体" w:hint="eastAsia"/>
          <w:sz w:val="30"/>
          <w:szCs w:val="30"/>
        </w:rPr>
        <w:t>受理→审核→审批→转交社保→核算工资→转交</w:t>
      </w:r>
      <w:r w:rsidRPr="00BD2D2A">
        <w:rPr>
          <w:rFonts w:ascii="宋体" w:hAnsi="宋体"/>
          <w:sz w:val="30"/>
          <w:szCs w:val="30"/>
        </w:rPr>
        <w:t>—</w:t>
      </w:r>
      <w:r w:rsidRPr="00BD2D2A">
        <w:rPr>
          <w:rFonts w:ascii="宋体" w:hAnsi="宋体" w:hint="eastAsia"/>
          <w:sz w:val="30"/>
          <w:szCs w:val="30"/>
        </w:rPr>
        <w:t>分管局长核实</w:t>
      </w:r>
      <w:r w:rsidRPr="00BD2D2A">
        <w:rPr>
          <w:rFonts w:ascii="宋体" w:hAnsi="宋体"/>
          <w:sz w:val="30"/>
          <w:szCs w:val="30"/>
        </w:rPr>
        <w:t>—</w:t>
      </w:r>
      <w:r w:rsidRPr="00BD2D2A">
        <w:rPr>
          <w:rFonts w:ascii="宋体" w:hAnsi="宋体" w:hint="eastAsia"/>
          <w:sz w:val="30"/>
          <w:szCs w:val="30"/>
        </w:rPr>
        <w:t>转交社保</w:t>
      </w:r>
      <w:r w:rsidRPr="00BD2D2A">
        <w:rPr>
          <w:rFonts w:ascii="宋体" w:hAnsi="宋体"/>
          <w:sz w:val="30"/>
          <w:szCs w:val="30"/>
        </w:rPr>
        <w:t>--</w:t>
      </w:r>
      <w:r w:rsidRPr="00BD2D2A">
        <w:rPr>
          <w:rFonts w:ascii="宋体" w:hAnsi="宋体" w:hint="eastAsia"/>
          <w:sz w:val="30"/>
          <w:szCs w:val="30"/>
        </w:rPr>
        <w:t>办结</w:t>
      </w:r>
    </w:p>
    <w:p w:rsidR="007657E0" w:rsidRPr="00BD2D2A" w:rsidRDefault="007657E0" w:rsidP="00BD2D2A">
      <w:pPr>
        <w:pStyle w:val="ListParagraph"/>
        <w:ind w:firstLineChars="0" w:firstLine="0"/>
        <w:rPr>
          <w:rFonts w:ascii="宋体" w:eastAsia="宋体" w:hAnsi="宋体"/>
          <w:b/>
          <w:bCs/>
          <w:sz w:val="30"/>
          <w:szCs w:val="30"/>
        </w:rPr>
      </w:pPr>
      <w:r w:rsidRPr="00BD2D2A">
        <w:rPr>
          <w:rFonts w:ascii="宋体" w:eastAsia="宋体" w:hAnsi="宋体" w:hint="eastAsia"/>
          <w:b/>
          <w:bCs/>
          <w:sz w:val="30"/>
          <w:szCs w:val="30"/>
        </w:rPr>
        <w:t>申报材料：</w:t>
      </w:r>
    </w:p>
    <w:p w:rsidR="007657E0" w:rsidRPr="00BD2D2A" w:rsidRDefault="007657E0" w:rsidP="00832976">
      <w:pPr>
        <w:pStyle w:val="ListParagraph"/>
        <w:ind w:left="720" w:firstLineChars="0" w:firstLine="0"/>
        <w:rPr>
          <w:rFonts w:ascii="宋体" w:eastAsia="宋体" w:hAnsi="宋体"/>
          <w:sz w:val="30"/>
          <w:szCs w:val="30"/>
        </w:rPr>
      </w:pPr>
      <w:r w:rsidRPr="00BD2D2A">
        <w:rPr>
          <w:rFonts w:ascii="宋体" w:eastAsia="宋体" w:hAnsi="宋体"/>
          <w:sz w:val="30"/>
          <w:szCs w:val="30"/>
        </w:rPr>
        <w:t>1</w:t>
      </w:r>
      <w:r w:rsidRPr="00BD2D2A">
        <w:rPr>
          <w:rFonts w:ascii="宋体" w:eastAsia="宋体" w:hAnsi="宋体" w:hint="eastAsia"/>
          <w:sz w:val="30"/>
          <w:szCs w:val="30"/>
        </w:rPr>
        <w:t>、个人退休申请一份。</w:t>
      </w:r>
    </w:p>
    <w:p w:rsidR="007657E0" w:rsidRPr="00BD2D2A" w:rsidRDefault="007657E0" w:rsidP="00832976">
      <w:pPr>
        <w:pStyle w:val="ListParagraph"/>
        <w:ind w:left="720" w:firstLineChars="0" w:firstLine="0"/>
        <w:rPr>
          <w:rFonts w:ascii="宋体" w:eastAsia="宋体" w:hAnsi="宋体"/>
          <w:sz w:val="30"/>
          <w:szCs w:val="30"/>
        </w:rPr>
      </w:pPr>
      <w:r w:rsidRPr="00BD2D2A">
        <w:rPr>
          <w:rFonts w:ascii="宋体" w:eastAsia="宋体" w:hAnsi="宋体"/>
          <w:sz w:val="30"/>
          <w:szCs w:val="30"/>
        </w:rPr>
        <w:t>2</w:t>
      </w:r>
      <w:r w:rsidRPr="00BD2D2A">
        <w:rPr>
          <w:rFonts w:ascii="宋体" w:eastAsia="宋体" w:hAnsi="宋体" w:hint="eastAsia"/>
          <w:sz w:val="30"/>
          <w:szCs w:val="30"/>
        </w:rPr>
        <w:t>、个人居民身份证复印件三份。</w:t>
      </w:r>
    </w:p>
    <w:p w:rsidR="007657E0" w:rsidRPr="00BD2D2A" w:rsidRDefault="007657E0" w:rsidP="00832976">
      <w:pPr>
        <w:pStyle w:val="ListParagraph"/>
        <w:ind w:left="720" w:firstLineChars="0" w:firstLine="0"/>
        <w:rPr>
          <w:rFonts w:ascii="宋体" w:eastAsia="宋体" w:hAnsi="宋体"/>
          <w:sz w:val="30"/>
          <w:szCs w:val="30"/>
        </w:rPr>
      </w:pPr>
      <w:r w:rsidRPr="00BD2D2A">
        <w:rPr>
          <w:rFonts w:ascii="宋体" w:eastAsia="宋体" w:hAnsi="宋体"/>
          <w:sz w:val="30"/>
          <w:szCs w:val="30"/>
        </w:rPr>
        <w:t>3</w:t>
      </w:r>
      <w:r w:rsidRPr="00BD2D2A">
        <w:rPr>
          <w:rFonts w:ascii="宋体" w:eastAsia="宋体" w:hAnsi="宋体" w:hint="eastAsia"/>
          <w:sz w:val="30"/>
          <w:szCs w:val="30"/>
        </w:rPr>
        <w:t>、个人养老保险手册。</w:t>
      </w:r>
    </w:p>
    <w:p w:rsidR="007657E0" w:rsidRPr="00BD2D2A" w:rsidRDefault="007657E0" w:rsidP="00832976">
      <w:pPr>
        <w:pStyle w:val="ListParagraph"/>
        <w:ind w:left="720" w:firstLineChars="0" w:firstLine="0"/>
        <w:rPr>
          <w:rFonts w:ascii="宋体" w:eastAsia="宋体" w:hAnsi="宋体"/>
          <w:sz w:val="30"/>
          <w:szCs w:val="30"/>
        </w:rPr>
      </w:pPr>
      <w:r w:rsidRPr="00BD2D2A">
        <w:rPr>
          <w:rFonts w:ascii="宋体" w:eastAsia="宋体" w:hAnsi="宋体"/>
          <w:sz w:val="30"/>
          <w:szCs w:val="30"/>
        </w:rPr>
        <w:t>4</w:t>
      </w:r>
      <w:r w:rsidRPr="00BD2D2A">
        <w:rPr>
          <w:rFonts w:ascii="宋体" w:eastAsia="宋体" w:hAnsi="宋体" w:hint="eastAsia"/>
          <w:sz w:val="30"/>
          <w:szCs w:val="30"/>
        </w:rPr>
        <w:t>、历年养老保险缴费收据（个人缴费）。</w:t>
      </w:r>
    </w:p>
    <w:p w:rsidR="007657E0" w:rsidRPr="00BD2D2A" w:rsidRDefault="007657E0" w:rsidP="00832976">
      <w:pPr>
        <w:pStyle w:val="ListParagraph"/>
        <w:ind w:left="720" w:firstLineChars="0" w:firstLine="0"/>
        <w:rPr>
          <w:rFonts w:ascii="宋体" w:eastAsia="宋体" w:hAnsi="宋体"/>
          <w:sz w:val="30"/>
          <w:szCs w:val="30"/>
        </w:rPr>
      </w:pPr>
      <w:r w:rsidRPr="00BD2D2A">
        <w:rPr>
          <w:rFonts w:ascii="宋体" w:eastAsia="宋体" w:hAnsi="宋体"/>
          <w:sz w:val="30"/>
          <w:szCs w:val="30"/>
        </w:rPr>
        <w:t>5</w:t>
      </w:r>
      <w:r w:rsidRPr="00BD2D2A">
        <w:rPr>
          <w:rFonts w:ascii="宋体" w:eastAsia="宋体" w:hAnsi="宋体" w:hint="eastAsia"/>
          <w:sz w:val="30"/>
          <w:szCs w:val="30"/>
        </w:rPr>
        <w:t>、相关材料（因病申请退休的，须出具劳动能力鉴定通知单，特殊工种退休的须出具市人社局出具的特殊工种认定证明）。</w:t>
      </w:r>
    </w:p>
    <w:p w:rsidR="007657E0" w:rsidRPr="00BD2D2A" w:rsidRDefault="007657E0" w:rsidP="00832976">
      <w:pPr>
        <w:pStyle w:val="ListParagraph"/>
        <w:ind w:left="720" w:firstLineChars="0" w:firstLine="0"/>
        <w:rPr>
          <w:rFonts w:ascii="宋体" w:eastAsia="宋体" w:hAnsi="宋体"/>
          <w:sz w:val="30"/>
          <w:szCs w:val="30"/>
        </w:rPr>
      </w:pPr>
      <w:r w:rsidRPr="00BD2D2A">
        <w:rPr>
          <w:rFonts w:ascii="宋体" w:eastAsia="宋体" w:hAnsi="宋体"/>
          <w:sz w:val="30"/>
          <w:szCs w:val="30"/>
        </w:rPr>
        <w:t>6</w:t>
      </w:r>
      <w:r w:rsidRPr="00BD2D2A">
        <w:rPr>
          <w:rFonts w:ascii="宋体" w:eastAsia="宋体" w:hAnsi="宋体" w:hint="eastAsia"/>
          <w:sz w:val="30"/>
          <w:szCs w:val="30"/>
        </w:rPr>
        <w:t>、材料齐全后，核实出生年月和工作时间，核实无误后，进入自治区退休管理系统，打印《赤峰市养老保险退休行政审批表》，签字盖章后，传递到社会保险服务中心办理退休相关手续。</w:t>
      </w:r>
    </w:p>
    <w:p w:rsidR="007657E0" w:rsidRPr="00BD2D2A" w:rsidRDefault="007657E0" w:rsidP="00F401B7">
      <w:pPr>
        <w:rPr>
          <w:rFonts w:ascii="宋体"/>
          <w:b/>
          <w:bCs/>
          <w:sz w:val="30"/>
          <w:szCs w:val="30"/>
        </w:rPr>
      </w:pPr>
    </w:p>
    <w:p w:rsidR="007657E0" w:rsidRPr="00BD2D2A" w:rsidRDefault="007657E0" w:rsidP="00F401B7">
      <w:pPr>
        <w:rPr>
          <w:rFonts w:ascii="宋体"/>
          <w:b/>
          <w:bCs/>
          <w:sz w:val="30"/>
          <w:szCs w:val="30"/>
        </w:rPr>
      </w:pPr>
    </w:p>
    <w:p w:rsidR="007657E0" w:rsidRPr="00BD2D2A" w:rsidRDefault="007657E0" w:rsidP="00F401B7">
      <w:pPr>
        <w:rPr>
          <w:rFonts w:ascii="宋体"/>
          <w:bCs/>
          <w:sz w:val="30"/>
          <w:szCs w:val="30"/>
        </w:rPr>
      </w:pPr>
      <w:r w:rsidRPr="00BD2D2A">
        <w:rPr>
          <w:rFonts w:ascii="宋体" w:hAnsi="宋体" w:hint="eastAsia"/>
          <w:b/>
          <w:bCs/>
          <w:sz w:val="30"/>
          <w:szCs w:val="30"/>
        </w:rPr>
        <w:t>办结时限</w:t>
      </w:r>
      <w:r w:rsidRPr="00BD2D2A">
        <w:rPr>
          <w:rFonts w:ascii="宋体" w:hAnsi="宋体"/>
          <w:b/>
          <w:bCs/>
          <w:sz w:val="30"/>
          <w:szCs w:val="30"/>
        </w:rPr>
        <w:t>:</w:t>
      </w:r>
      <w:r w:rsidRPr="00BD2D2A">
        <w:rPr>
          <w:rFonts w:ascii="宋体" w:hAnsi="宋体"/>
          <w:bCs/>
          <w:sz w:val="30"/>
          <w:szCs w:val="30"/>
        </w:rPr>
        <w:t>7</w:t>
      </w:r>
      <w:r w:rsidRPr="00BD2D2A">
        <w:rPr>
          <w:rFonts w:ascii="宋体" w:hAnsi="宋体" w:hint="eastAsia"/>
          <w:bCs/>
          <w:sz w:val="30"/>
          <w:szCs w:val="30"/>
        </w:rPr>
        <w:t>个工作日</w:t>
      </w:r>
    </w:p>
    <w:p w:rsidR="007657E0" w:rsidRPr="00BD2D2A" w:rsidRDefault="007657E0" w:rsidP="00F401B7">
      <w:pPr>
        <w:rPr>
          <w:rFonts w:ascii="宋体"/>
          <w:sz w:val="30"/>
          <w:szCs w:val="30"/>
        </w:rPr>
      </w:pPr>
      <w:r w:rsidRPr="00BD2D2A">
        <w:rPr>
          <w:rFonts w:ascii="宋体" w:hAnsi="宋体" w:hint="eastAsia"/>
          <w:b/>
          <w:bCs/>
          <w:sz w:val="30"/>
          <w:szCs w:val="30"/>
        </w:rPr>
        <w:t>收费标准及收费依据：</w:t>
      </w:r>
      <w:r w:rsidRPr="00BD2D2A">
        <w:rPr>
          <w:rFonts w:ascii="宋体" w:hAnsi="宋体" w:hint="eastAsia"/>
          <w:sz w:val="30"/>
          <w:szCs w:val="30"/>
        </w:rPr>
        <w:t>不收费</w:t>
      </w:r>
    </w:p>
    <w:p w:rsidR="007657E0" w:rsidRPr="00BD2D2A" w:rsidRDefault="007657E0" w:rsidP="00BD2D2A">
      <w:pPr>
        <w:widowControl/>
        <w:shd w:val="clear" w:color="auto" w:fill="FFFFFF"/>
        <w:spacing w:line="345" w:lineRule="atLeast"/>
        <w:jc w:val="left"/>
        <w:rPr>
          <w:rFonts w:ascii="宋体"/>
          <w:b/>
          <w:bCs/>
          <w:sz w:val="30"/>
          <w:szCs w:val="30"/>
        </w:rPr>
      </w:pPr>
      <w:r w:rsidRPr="00BD2D2A">
        <w:rPr>
          <w:rFonts w:ascii="宋体" w:hAnsi="宋体" w:hint="eastAsia"/>
          <w:b/>
          <w:bCs/>
          <w:sz w:val="30"/>
          <w:szCs w:val="30"/>
        </w:rPr>
        <w:t>申请表格名称及获取方式：</w:t>
      </w:r>
      <w:r w:rsidRPr="00BD2D2A">
        <w:rPr>
          <w:rFonts w:ascii="宋体" w:hAnsi="宋体" w:hint="eastAsia"/>
          <w:sz w:val="30"/>
          <w:szCs w:val="30"/>
        </w:rPr>
        <w:t>无</w:t>
      </w:r>
    </w:p>
    <w:p w:rsidR="007657E0" w:rsidRPr="00BD2D2A" w:rsidRDefault="007657E0" w:rsidP="00F401B7">
      <w:pPr>
        <w:rPr>
          <w:rFonts w:ascii="宋体"/>
          <w:b/>
          <w:bCs/>
          <w:sz w:val="30"/>
          <w:szCs w:val="30"/>
        </w:rPr>
      </w:pPr>
      <w:r w:rsidRPr="00BD2D2A">
        <w:rPr>
          <w:rFonts w:ascii="宋体" w:hAnsi="宋体" w:hint="eastAsia"/>
          <w:b/>
          <w:bCs/>
          <w:sz w:val="30"/>
          <w:szCs w:val="30"/>
        </w:rPr>
        <w:t>相对人权利：</w:t>
      </w:r>
    </w:p>
    <w:p w:rsidR="007657E0" w:rsidRPr="00BD2D2A" w:rsidRDefault="007657E0" w:rsidP="00BD2D2A">
      <w:pPr>
        <w:ind w:firstLineChars="200" w:firstLine="31680"/>
        <w:rPr>
          <w:rFonts w:ascii="宋体"/>
          <w:sz w:val="30"/>
          <w:szCs w:val="30"/>
        </w:rPr>
      </w:pPr>
      <w:r w:rsidRPr="00BD2D2A">
        <w:rPr>
          <w:rFonts w:ascii="宋体" w:hAnsi="宋体" w:hint="eastAsia"/>
          <w:sz w:val="30"/>
          <w:szCs w:val="30"/>
        </w:rPr>
        <w:t>行政相对人对行政机关的某些具体行政行为，有依法申请行政复议、提请行政诉讼等权利。</w:t>
      </w:r>
    </w:p>
    <w:p w:rsidR="007657E0" w:rsidRPr="00BD2D2A" w:rsidRDefault="007657E0" w:rsidP="00F401B7">
      <w:pPr>
        <w:rPr>
          <w:rFonts w:ascii="宋体" w:hAnsi="宋体"/>
          <w:sz w:val="30"/>
          <w:szCs w:val="30"/>
        </w:rPr>
      </w:pPr>
      <w:r w:rsidRPr="00BD2D2A">
        <w:rPr>
          <w:rFonts w:ascii="宋体" w:hAnsi="宋体" w:hint="eastAsia"/>
          <w:b/>
          <w:bCs/>
          <w:sz w:val="30"/>
          <w:szCs w:val="30"/>
        </w:rPr>
        <w:t>咨询电话：</w:t>
      </w:r>
      <w:r w:rsidRPr="00BD2D2A">
        <w:rPr>
          <w:rFonts w:ascii="宋体" w:hAnsi="宋体"/>
          <w:bCs/>
          <w:sz w:val="30"/>
          <w:szCs w:val="30"/>
        </w:rPr>
        <w:t>0476</w:t>
      </w:r>
      <w:r w:rsidRPr="00BD2D2A">
        <w:rPr>
          <w:rFonts w:ascii="宋体" w:hAnsi="宋体"/>
          <w:b/>
          <w:bCs/>
          <w:sz w:val="30"/>
          <w:szCs w:val="30"/>
        </w:rPr>
        <w:t>-</w:t>
      </w:r>
      <w:r w:rsidRPr="00BD2D2A">
        <w:rPr>
          <w:rFonts w:ascii="宋体" w:hAnsi="宋体"/>
          <w:sz w:val="30"/>
          <w:szCs w:val="30"/>
        </w:rPr>
        <w:t>5326059</w:t>
      </w:r>
    </w:p>
    <w:p w:rsidR="007657E0" w:rsidRPr="00BD2D2A" w:rsidRDefault="007657E0" w:rsidP="00F401B7">
      <w:pPr>
        <w:rPr>
          <w:rFonts w:ascii="宋体" w:hAnsi="宋体"/>
          <w:sz w:val="30"/>
          <w:szCs w:val="30"/>
        </w:rPr>
      </w:pPr>
      <w:r w:rsidRPr="00BD2D2A">
        <w:rPr>
          <w:rFonts w:ascii="宋体" w:hAnsi="宋体" w:hint="eastAsia"/>
          <w:b/>
          <w:bCs/>
          <w:sz w:val="30"/>
          <w:szCs w:val="30"/>
        </w:rPr>
        <w:t>投诉电话：</w:t>
      </w:r>
      <w:r w:rsidRPr="00BD2D2A">
        <w:rPr>
          <w:rFonts w:ascii="宋体" w:hAnsi="宋体" w:hint="eastAsia"/>
          <w:sz w:val="30"/>
          <w:szCs w:val="30"/>
        </w:rPr>
        <w:t>纪检监察室</w:t>
      </w:r>
      <w:r w:rsidRPr="00BD2D2A">
        <w:rPr>
          <w:rFonts w:ascii="宋体" w:hAnsi="宋体"/>
          <w:bCs/>
          <w:sz w:val="30"/>
          <w:szCs w:val="30"/>
        </w:rPr>
        <w:t>0476</w:t>
      </w:r>
      <w:r w:rsidRPr="00BD2D2A">
        <w:rPr>
          <w:rFonts w:ascii="宋体" w:hAnsi="宋体"/>
          <w:b/>
          <w:bCs/>
          <w:sz w:val="30"/>
          <w:szCs w:val="30"/>
        </w:rPr>
        <w:t>-</w:t>
      </w:r>
      <w:r w:rsidRPr="00BD2D2A">
        <w:rPr>
          <w:rFonts w:ascii="宋体" w:hAnsi="宋体"/>
          <w:sz w:val="30"/>
          <w:szCs w:val="30"/>
        </w:rPr>
        <w:t>5322634</w:t>
      </w:r>
    </w:p>
    <w:p w:rsidR="007657E0" w:rsidRPr="00BD2D2A" w:rsidRDefault="007657E0" w:rsidP="00F401B7">
      <w:pPr>
        <w:rPr>
          <w:rFonts w:ascii="宋体"/>
          <w:sz w:val="30"/>
          <w:szCs w:val="30"/>
        </w:rPr>
      </w:pPr>
      <w:r w:rsidRPr="00BD2D2A">
        <w:rPr>
          <w:rFonts w:ascii="宋体" w:hAnsi="宋体" w:hint="eastAsia"/>
          <w:b/>
          <w:bCs/>
          <w:sz w:val="30"/>
          <w:szCs w:val="30"/>
        </w:rPr>
        <w:t>受理地址：</w:t>
      </w:r>
      <w:r w:rsidRPr="00BD2D2A">
        <w:rPr>
          <w:rFonts w:ascii="宋体" w:hAnsi="宋体" w:hint="eastAsia"/>
          <w:sz w:val="30"/>
          <w:szCs w:val="30"/>
        </w:rPr>
        <w:t>林西县人力资源和社会保障局</w:t>
      </w:r>
      <w:r w:rsidRPr="00BD2D2A">
        <w:rPr>
          <w:rFonts w:ascii="宋体" w:hAnsi="宋体"/>
          <w:sz w:val="30"/>
          <w:szCs w:val="30"/>
        </w:rPr>
        <w:t>317</w:t>
      </w:r>
      <w:r w:rsidRPr="00BD2D2A">
        <w:rPr>
          <w:rFonts w:ascii="宋体" w:hAnsi="宋体" w:hint="eastAsia"/>
          <w:sz w:val="30"/>
          <w:szCs w:val="30"/>
        </w:rPr>
        <w:t>办公室</w:t>
      </w:r>
    </w:p>
    <w:p w:rsidR="007657E0" w:rsidRPr="00BD2D2A" w:rsidRDefault="007657E0" w:rsidP="00323B43">
      <w:pPr>
        <w:rPr>
          <w:rFonts w:ascii="宋体"/>
          <w:sz w:val="30"/>
          <w:szCs w:val="30"/>
        </w:rPr>
      </w:pPr>
    </w:p>
    <w:sectPr w:rsidR="007657E0" w:rsidRPr="00BD2D2A" w:rsidSect="00EA48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3" w:bottom="1440" w:left="108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7E0" w:rsidRDefault="007657E0" w:rsidP="00EA4801">
      <w:r>
        <w:separator/>
      </w:r>
    </w:p>
  </w:endnote>
  <w:endnote w:type="continuationSeparator" w:id="0">
    <w:p w:rsidR="007657E0" w:rsidRDefault="007657E0" w:rsidP="00EA4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7E0" w:rsidRDefault="007657E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7E0" w:rsidRDefault="007657E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7E0" w:rsidRDefault="007657E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7E0" w:rsidRDefault="007657E0" w:rsidP="00EA4801">
      <w:r>
        <w:separator/>
      </w:r>
    </w:p>
  </w:footnote>
  <w:footnote w:type="continuationSeparator" w:id="0">
    <w:p w:rsidR="007657E0" w:rsidRDefault="007657E0" w:rsidP="00EA48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7E0" w:rsidRDefault="007657E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7E0" w:rsidRDefault="007657E0" w:rsidP="00BD2D2A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7E0" w:rsidRDefault="007657E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01B7"/>
    <w:rsid w:val="000B418C"/>
    <w:rsid w:val="00162E58"/>
    <w:rsid w:val="001E2279"/>
    <w:rsid w:val="00202861"/>
    <w:rsid w:val="003042D5"/>
    <w:rsid w:val="00323B43"/>
    <w:rsid w:val="003960E0"/>
    <w:rsid w:val="003B7320"/>
    <w:rsid w:val="003D37D8"/>
    <w:rsid w:val="003F5D8A"/>
    <w:rsid w:val="004358AB"/>
    <w:rsid w:val="005560C1"/>
    <w:rsid w:val="00640D44"/>
    <w:rsid w:val="006F4024"/>
    <w:rsid w:val="007657E0"/>
    <w:rsid w:val="007817B0"/>
    <w:rsid w:val="007F7475"/>
    <w:rsid w:val="00804E42"/>
    <w:rsid w:val="00832976"/>
    <w:rsid w:val="008B7726"/>
    <w:rsid w:val="00A82C96"/>
    <w:rsid w:val="00AA0A09"/>
    <w:rsid w:val="00AC1B28"/>
    <w:rsid w:val="00B00692"/>
    <w:rsid w:val="00B31DD4"/>
    <w:rsid w:val="00BD2D2A"/>
    <w:rsid w:val="00C44C84"/>
    <w:rsid w:val="00C556ED"/>
    <w:rsid w:val="00CB139A"/>
    <w:rsid w:val="00DA5B3B"/>
    <w:rsid w:val="00DD0674"/>
    <w:rsid w:val="00E147B0"/>
    <w:rsid w:val="00E66D28"/>
    <w:rsid w:val="00EA4801"/>
    <w:rsid w:val="00EB39E3"/>
    <w:rsid w:val="00F25920"/>
    <w:rsid w:val="00F401B7"/>
    <w:rsid w:val="00F65663"/>
    <w:rsid w:val="00FF6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1B7"/>
    <w:pPr>
      <w:widowControl w:val="0"/>
      <w:jc w:val="both"/>
    </w:pPr>
    <w:rPr>
      <w:rFonts w:ascii="Times New Roman" w:eastAsia="宋体" w:hAnsi="Times New Roman"/>
      <w:szCs w:val="24"/>
    </w:rPr>
  </w:style>
  <w:style w:type="paragraph" w:styleId="Heading3">
    <w:name w:val="heading 3"/>
    <w:basedOn w:val="Normal"/>
    <w:link w:val="Heading3Char"/>
    <w:uiPriority w:val="99"/>
    <w:qFormat/>
    <w:rsid w:val="00F401B7"/>
    <w:pPr>
      <w:widowControl/>
      <w:spacing w:before="100" w:beforeAutospacing="1" w:after="100" w:afterAutospacing="1"/>
      <w:jc w:val="left"/>
      <w:outlineLvl w:val="2"/>
    </w:pPr>
    <w:rPr>
      <w:rFonts w:ascii="宋体" w:cs="宋体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F401B7"/>
    <w:rPr>
      <w:rFonts w:ascii="宋体" w:eastAsia="宋体" w:hAnsi="Times New Roman" w:cs="宋体"/>
      <w:b/>
      <w:bCs/>
      <w:sz w:val="27"/>
      <w:szCs w:val="27"/>
    </w:rPr>
  </w:style>
  <w:style w:type="paragraph" w:styleId="Header">
    <w:name w:val="header"/>
    <w:basedOn w:val="Normal"/>
    <w:link w:val="HeaderChar"/>
    <w:uiPriority w:val="99"/>
    <w:rsid w:val="00F401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401B7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F401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401B7"/>
    <w:rPr>
      <w:rFonts w:ascii="Times New Roman" w:eastAsia="宋体" w:hAnsi="Times New Roman" w:cs="Times New Roman"/>
      <w:kern w:val="2"/>
      <w:sz w:val="18"/>
      <w:szCs w:val="18"/>
    </w:rPr>
  </w:style>
  <w:style w:type="paragraph" w:styleId="ListParagraph">
    <w:name w:val="List Paragraph"/>
    <w:basedOn w:val="Normal"/>
    <w:uiPriority w:val="99"/>
    <w:qFormat/>
    <w:rsid w:val="00832976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45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88</Words>
  <Characters>503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单位名称：赤峰市科学技术局（知识产权局）</dc:title>
  <dc:subject/>
  <dc:creator>User</dc:creator>
  <cp:keywords/>
  <dc:description/>
  <cp:lastModifiedBy>微软用户</cp:lastModifiedBy>
  <cp:revision>6</cp:revision>
  <dcterms:created xsi:type="dcterms:W3CDTF">2015-09-30T02:53:00Z</dcterms:created>
  <dcterms:modified xsi:type="dcterms:W3CDTF">2015-10-16T01:11:00Z</dcterms:modified>
</cp:coreProperties>
</file>